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4C4F" w14:textId="77777777" w:rsidR="00A36B7E" w:rsidRPr="005152D7" w:rsidRDefault="00A36B7E" w:rsidP="0024445A">
      <w:pPr>
        <w:pStyle w:val="Heading1"/>
        <w:spacing w:before="120"/>
      </w:pPr>
      <w:r w:rsidRPr="005152D7">
        <w:t>ST3 recruitment – Haematology – ability to provide paediatric haematology training by region</w:t>
      </w:r>
    </w:p>
    <w:p w14:paraId="13FA244E" w14:textId="77777777" w:rsidR="00C126D2" w:rsidRPr="00C126D2" w:rsidRDefault="00C126D2" w:rsidP="00C126D2">
      <w:r w:rsidRPr="00C126D2">
        <w:t xml:space="preserve">This document is intended as a guide for trainees entering haematology from a paediatric training pathway who wish to pursue specific training in paediatric haematology. Although paediatric haematology is not a separately GMC recognised specialty, there is opportunity within many regions to pursue a haematology training programme which fulfils </w:t>
      </w:r>
      <w:proofErr w:type="gramStart"/>
      <w:r w:rsidR="00DB4234">
        <w:t>all of</w:t>
      </w:r>
      <w:proofErr w:type="gramEnd"/>
      <w:r w:rsidR="00DB4234">
        <w:t xml:space="preserve"> </w:t>
      </w:r>
      <w:r w:rsidRPr="00C126D2">
        <w:t>the standards for training in paediatric haematology.</w:t>
      </w:r>
    </w:p>
    <w:p w14:paraId="7E4F8140" w14:textId="45B56A7D" w:rsidR="00A36B7E" w:rsidRDefault="00C126D2" w:rsidP="00C126D2">
      <w:pPr>
        <w:rPr>
          <w:rStyle w:val="Hyperlink"/>
        </w:rPr>
      </w:pPr>
      <w:r w:rsidRPr="00C126D2">
        <w:t>The purpose of the information provided is to act as a guide for candidates when making regional preferences during the ST3 recruitment process. Given the relatively small number of training places it is recommended that</w:t>
      </w:r>
      <w:r w:rsidR="00DB4234">
        <w:t>,</w:t>
      </w:r>
      <w:r w:rsidRPr="00C126D2">
        <w:t xml:space="preserve"> if you are interested in training in paediatric haematology in a particular region(s)</w:t>
      </w:r>
      <w:r w:rsidR="00DB4234">
        <w:t>,</w:t>
      </w:r>
      <w:r w:rsidRPr="00C126D2">
        <w:t xml:space="preserve"> you contact them directly to find out about current training possibilities: </w:t>
      </w:r>
      <w:r w:rsidR="00A36B7E" w:rsidRPr="005152D7">
        <w:t xml:space="preserve"> </w:t>
      </w:r>
      <w:hyperlink r:id="rId11" w:history="1">
        <w:r w:rsidR="00440677" w:rsidRPr="0013276D">
          <w:rPr>
            <w:rStyle w:val="Hyperlink"/>
          </w:rPr>
          <w:t>https://www.phstrecruitment.org.uk/regions/overview</w:t>
        </w:r>
      </w:hyperlink>
    </w:p>
    <w:p w14:paraId="4B1E67F0" w14:textId="317431AF" w:rsidR="00A06DF7" w:rsidRDefault="00A06DF7" w:rsidP="00C126D2">
      <w:pPr>
        <w:rPr>
          <w:b/>
        </w:rPr>
      </w:pPr>
      <w:r w:rsidRPr="00A06DF7">
        <w:rPr>
          <w:b/>
        </w:rPr>
        <w:t>There is no guarantee that any region will be able to offer paediatric haematology training in any given round.</w:t>
      </w:r>
    </w:p>
    <w:p w14:paraId="51A2C703" w14:textId="6CB9A005" w:rsidR="0064432F" w:rsidRDefault="0064432F" w:rsidP="00C126D2">
      <w:pPr>
        <w:rPr>
          <w:b/>
        </w:rPr>
      </w:pPr>
      <w:r>
        <w:t xml:space="preserve">The British Society for Haematology website host a section for the Paediatric Haematology Special Interest Group: </w:t>
      </w:r>
      <w:hyperlink r:id="rId12" w:history="1">
        <w:r w:rsidRPr="0000557F">
          <w:rPr>
            <w:rStyle w:val="Hyperlink"/>
          </w:rPr>
          <w:t>https://b-s-h.org.uk/about-us/special-interest-groups/paediatric-sig/</w:t>
        </w:r>
      </w:hyperlink>
    </w:p>
    <w:p w14:paraId="68864D68" w14:textId="03633A69" w:rsidR="00A36B7E" w:rsidRPr="005152D7" w:rsidRDefault="00A36B7E" w:rsidP="00A14A51">
      <w:pPr>
        <w:pStyle w:val="Heading2"/>
      </w:pPr>
      <w:r w:rsidRPr="005152D7">
        <w:t>Standards for specialty training in paediatric haematology</w:t>
      </w:r>
    </w:p>
    <w:p w14:paraId="03548C37" w14:textId="59CE0F38" w:rsidR="00A36B7E" w:rsidRDefault="009F0375" w:rsidP="00A14A51">
      <w:permStart w:id="205679526" w:edGrp="everyone"/>
      <w:r>
        <w:rPr>
          <w:noProof/>
        </w:rPr>
        <w:object w:dxaOrig="1440" w:dyaOrig="1440" w14:anchorId="22F35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6.5pt;margin-top:4.6pt;width:77.25pt;height:49.5pt;z-index:251659264;mso-position-horizontal-relative:text;mso-position-vertical-relative:text">
            <v:imagedata r:id="rId13" o:title=""/>
            <w10:wrap type="square"/>
          </v:shape>
          <o:OLEObject Type="Embed" ProgID="Word.Document.8" ShapeID="_x0000_s2052" DrawAspect="Icon" ObjectID="_1709038944" r:id="rId14">
            <o:FieldCodes>\s</o:FieldCodes>
          </o:OLEObject>
        </w:object>
      </w:r>
      <w:permEnd w:id="205679526"/>
      <w:r w:rsidR="00C126D2" w:rsidRPr="00C126D2">
        <w:t>The information in this document has been provided in conjunction with the ‘Standards for Specialty (Tertiary) Training in Paediatric Haematology’ which details all the areas that a programme must be able to provide to be fully compliant for providing paediatric haematology training.</w:t>
      </w:r>
    </w:p>
    <w:p w14:paraId="5D93D001" w14:textId="77777777" w:rsidR="00A36B7E" w:rsidRPr="005152D7" w:rsidRDefault="00A36B7E" w:rsidP="00912D7E">
      <w:pPr>
        <w:pStyle w:val="Heading1"/>
      </w:pPr>
      <w:r w:rsidRPr="005152D7">
        <w:t>Regions</w:t>
      </w:r>
    </w:p>
    <w:p w14:paraId="0A9F8EC9" w14:textId="59F6B449" w:rsidR="00A36B7E" w:rsidRDefault="00A06DF7" w:rsidP="00912D7E">
      <w:r>
        <w:t xml:space="preserve">The table below shows which regions can </w:t>
      </w:r>
      <w:r w:rsidR="00DB4234">
        <w:t xml:space="preserve">and cannot </w:t>
      </w:r>
      <w:r>
        <w:t xml:space="preserve">fulfil all the standards </w:t>
      </w:r>
      <w:r w:rsidR="00013156">
        <w:t>to</w:t>
      </w:r>
      <w:r w:rsidR="00AD736A">
        <w:t xml:space="preserve"> the</w:t>
      </w:r>
      <w:r w:rsidR="00013156">
        <w:t xml:space="preserve"> level </w:t>
      </w:r>
      <w:r>
        <w:t>detailed</w:t>
      </w:r>
      <w:r w:rsidR="00013156">
        <w:t xml:space="preserve"> in the document</w:t>
      </w:r>
      <w:r>
        <w:t>. Where a region can fulfil the standards, more information about paediatric haematology training in that region is available over the page:</w:t>
      </w:r>
    </w:p>
    <w:tbl>
      <w:tblPr>
        <w:tblStyle w:val="MediumList1-Accent4"/>
        <w:tblW w:w="0" w:type="auto"/>
        <w:tblInd w:w="1101" w:type="dxa"/>
        <w:tblLook w:val="0420" w:firstRow="1" w:lastRow="0" w:firstColumn="0" w:lastColumn="0" w:noHBand="0" w:noVBand="1"/>
      </w:tblPr>
      <w:tblGrid>
        <w:gridCol w:w="3969"/>
        <w:gridCol w:w="3543"/>
      </w:tblGrid>
      <w:tr w:rsidR="00A06DF7" w:rsidRPr="00906C46" w14:paraId="7E96B531" w14:textId="77777777" w:rsidTr="00906C46">
        <w:trPr>
          <w:cnfStyle w:val="100000000000" w:firstRow="1" w:lastRow="0" w:firstColumn="0" w:lastColumn="0" w:oddVBand="0" w:evenVBand="0" w:oddHBand="0" w:evenHBand="0" w:firstRowFirstColumn="0" w:firstRowLastColumn="0" w:lastRowFirstColumn="0" w:lastRowLastColumn="0"/>
        </w:trPr>
        <w:tc>
          <w:tcPr>
            <w:tcW w:w="3969" w:type="dxa"/>
          </w:tcPr>
          <w:p w14:paraId="26356606" w14:textId="77777777" w:rsidR="00A06DF7" w:rsidRPr="00906C46" w:rsidRDefault="00A06DF7" w:rsidP="00912D7E">
            <w:pPr>
              <w:rPr>
                <w:b/>
              </w:rPr>
            </w:pPr>
            <w:r w:rsidRPr="00906C46">
              <w:rPr>
                <w:b/>
              </w:rPr>
              <w:t xml:space="preserve">Fulfils </w:t>
            </w:r>
            <w:r w:rsidR="00DB4234">
              <w:rPr>
                <w:b/>
              </w:rPr>
              <w:t xml:space="preserve">all </w:t>
            </w:r>
            <w:r w:rsidRPr="00906C46">
              <w:rPr>
                <w:b/>
              </w:rPr>
              <w:t>the standards</w:t>
            </w:r>
          </w:p>
        </w:tc>
        <w:tc>
          <w:tcPr>
            <w:tcW w:w="3543" w:type="dxa"/>
          </w:tcPr>
          <w:p w14:paraId="6997C613" w14:textId="77777777" w:rsidR="00A06DF7" w:rsidRPr="00906C46" w:rsidRDefault="00DB4234" w:rsidP="00DB4234">
            <w:pPr>
              <w:rPr>
                <w:b/>
              </w:rPr>
            </w:pPr>
            <w:r>
              <w:rPr>
                <w:b/>
              </w:rPr>
              <w:t>Unable to fulfil all the standards</w:t>
            </w:r>
          </w:p>
        </w:tc>
      </w:tr>
      <w:tr w:rsidR="00A06DF7" w14:paraId="65B1369C" w14:textId="77777777" w:rsidTr="00906C46">
        <w:trPr>
          <w:cnfStyle w:val="000000100000" w:firstRow="0" w:lastRow="0" w:firstColumn="0" w:lastColumn="0" w:oddVBand="0" w:evenVBand="0" w:oddHBand="1" w:evenHBand="0" w:firstRowFirstColumn="0" w:firstRowLastColumn="0" w:lastRowFirstColumn="0" w:lastRowLastColumn="0"/>
        </w:trPr>
        <w:tc>
          <w:tcPr>
            <w:tcW w:w="3969" w:type="dxa"/>
          </w:tcPr>
          <w:p w14:paraId="76B22763" w14:textId="77777777" w:rsidR="00A06DF7" w:rsidRDefault="00D52630" w:rsidP="00912D7E">
            <w:r>
              <w:t>HE London &amp; South East</w:t>
            </w:r>
          </w:p>
        </w:tc>
        <w:tc>
          <w:tcPr>
            <w:tcW w:w="3543" w:type="dxa"/>
          </w:tcPr>
          <w:p w14:paraId="2B9DF448" w14:textId="77777777" w:rsidR="00A06DF7" w:rsidRDefault="00A06DF7" w:rsidP="00912D7E">
            <w:r>
              <w:t>HE East Midlands</w:t>
            </w:r>
          </w:p>
        </w:tc>
      </w:tr>
      <w:tr w:rsidR="00D52630" w14:paraId="20E72C8B" w14:textId="77777777" w:rsidTr="00906C46">
        <w:tc>
          <w:tcPr>
            <w:tcW w:w="3969" w:type="dxa"/>
          </w:tcPr>
          <w:p w14:paraId="5A88F150" w14:textId="77777777" w:rsidR="00D52630" w:rsidRDefault="00D52630" w:rsidP="00875690">
            <w:r>
              <w:t>HE North East</w:t>
            </w:r>
          </w:p>
        </w:tc>
        <w:tc>
          <w:tcPr>
            <w:tcW w:w="3543" w:type="dxa"/>
          </w:tcPr>
          <w:p w14:paraId="529E6074" w14:textId="77777777" w:rsidR="00D52630" w:rsidRDefault="00D52630" w:rsidP="00912D7E">
            <w:r>
              <w:t>HE East of England</w:t>
            </w:r>
          </w:p>
        </w:tc>
      </w:tr>
      <w:tr w:rsidR="00D52630" w14:paraId="354F1C51" w14:textId="77777777" w:rsidTr="00906C46">
        <w:trPr>
          <w:cnfStyle w:val="000000100000" w:firstRow="0" w:lastRow="0" w:firstColumn="0" w:lastColumn="0" w:oddVBand="0" w:evenVBand="0" w:oddHBand="1" w:evenHBand="0" w:firstRowFirstColumn="0" w:firstRowLastColumn="0" w:lastRowFirstColumn="0" w:lastRowLastColumn="0"/>
        </w:trPr>
        <w:tc>
          <w:tcPr>
            <w:tcW w:w="3969" w:type="dxa"/>
          </w:tcPr>
          <w:p w14:paraId="5FA48146" w14:textId="77777777" w:rsidR="00D52630" w:rsidRDefault="00D52630" w:rsidP="00875690">
            <w:r>
              <w:t>HE North West – North Western</w:t>
            </w:r>
          </w:p>
        </w:tc>
        <w:tc>
          <w:tcPr>
            <w:tcW w:w="3543" w:type="dxa"/>
          </w:tcPr>
          <w:p w14:paraId="45003DC9" w14:textId="77777777" w:rsidR="00D52630" w:rsidRDefault="00D52630" w:rsidP="00912D7E">
            <w:r>
              <w:t>HE North West – Mersey</w:t>
            </w:r>
          </w:p>
        </w:tc>
      </w:tr>
      <w:tr w:rsidR="00D52630" w14:paraId="777195E4" w14:textId="77777777" w:rsidTr="00906C46">
        <w:tc>
          <w:tcPr>
            <w:tcW w:w="3969" w:type="dxa"/>
          </w:tcPr>
          <w:p w14:paraId="36FE102A" w14:textId="77777777" w:rsidR="00D52630" w:rsidRDefault="00D52630" w:rsidP="00875690">
            <w:r>
              <w:t>HE South West – Severn</w:t>
            </w:r>
          </w:p>
        </w:tc>
        <w:tc>
          <w:tcPr>
            <w:tcW w:w="3543" w:type="dxa"/>
          </w:tcPr>
          <w:p w14:paraId="4BBEF2B3" w14:textId="77777777" w:rsidR="00D52630" w:rsidRDefault="00D52630" w:rsidP="00912D7E">
            <w:r>
              <w:t>HE South West - Peninsula</w:t>
            </w:r>
          </w:p>
        </w:tc>
      </w:tr>
      <w:tr w:rsidR="00D52630" w14:paraId="7F5F6B2B" w14:textId="77777777" w:rsidTr="00906C46">
        <w:trPr>
          <w:cnfStyle w:val="000000100000" w:firstRow="0" w:lastRow="0" w:firstColumn="0" w:lastColumn="0" w:oddVBand="0" w:evenVBand="0" w:oddHBand="1" w:evenHBand="0" w:firstRowFirstColumn="0" w:firstRowLastColumn="0" w:lastRowFirstColumn="0" w:lastRowLastColumn="0"/>
        </w:trPr>
        <w:tc>
          <w:tcPr>
            <w:tcW w:w="3969" w:type="dxa"/>
          </w:tcPr>
          <w:p w14:paraId="5B903600" w14:textId="77777777" w:rsidR="00D52630" w:rsidRDefault="00D52630" w:rsidP="00875690">
            <w:r>
              <w:t>HE West Midlands</w:t>
            </w:r>
          </w:p>
        </w:tc>
        <w:tc>
          <w:tcPr>
            <w:tcW w:w="3543" w:type="dxa"/>
          </w:tcPr>
          <w:p w14:paraId="467486AD" w14:textId="77777777" w:rsidR="00D52630" w:rsidRDefault="00D52630" w:rsidP="00912D7E">
            <w:r>
              <w:t>HE Thames Valley</w:t>
            </w:r>
          </w:p>
        </w:tc>
      </w:tr>
      <w:tr w:rsidR="00E20BE4" w14:paraId="306B1929" w14:textId="77777777" w:rsidTr="00906C46">
        <w:tc>
          <w:tcPr>
            <w:tcW w:w="3969" w:type="dxa"/>
          </w:tcPr>
          <w:p w14:paraId="0A9F460A" w14:textId="77777777" w:rsidR="00E20BE4" w:rsidRDefault="00E20BE4" w:rsidP="003E2454">
            <w:r>
              <w:t>HE Yorkshire and the Humber</w:t>
            </w:r>
          </w:p>
        </w:tc>
        <w:tc>
          <w:tcPr>
            <w:tcW w:w="3543" w:type="dxa"/>
          </w:tcPr>
          <w:p w14:paraId="1B4E9306" w14:textId="77777777" w:rsidR="00E20BE4" w:rsidRDefault="00E20BE4" w:rsidP="00912D7E">
            <w:r>
              <w:t>HE Wessex</w:t>
            </w:r>
          </w:p>
        </w:tc>
      </w:tr>
      <w:tr w:rsidR="00E20BE4" w14:paraId="01B9F131" w14:textId="77777777" w:rsidTr="00906C46">
        <w:trPr>
          <w:cnfStyle w:val="000000100000" w:firstRow="0" w:lastRow="0" w:firstColumn="0" w:lastColumn="0" w:oddVBand="0" w:evenVBand="0" w:oddHBand="1" w:evenHBand="0" w:firstRowFirstColumn="0" w:firstRowLastColumn="0" w:lastRowFirstColumn="0" w:lastRowLastColumn="0"/>
        </w:trPr>
        <w:tc>
          <w:tcPr>
            <w:tcW w:w="3969" w:type="dxa"/>
          </w:tcPr>
          <w:p w14:paraId="17B0F46B" w14:textId="77777777" w:rsidR="00E20BE4" w:rsidRDefault="00E20BE4" w:rsidP="003E2454">
            <w:r>
              <w:t>Scotland</w:t>
            </w:r>
          </w:p>
        </w:tc>
        <w:tc>
          <w:tcPr>
            <w:tcW w:w="3543" w:type="dxa"/>
          </w:tcPr>
          <w:p w14:paraId="7A9D5B06" w14:textId="77777777" w:rsidR="00E20BE4" w:rsidRDefault="00E20BE4" w:rsidP="003E2454">
            <w:r>
              <w:t>Northern Ireland</w:t>
            </w:r>
          </w:p>
        </w:tc>
      </w:tr>
      <w:tr w:rsidR="00E20BE4" w14:paraId="33DE8C0E" w14:textId="77777777" w:rsidTr="00906C46">
        <w:tc>
          <w:tcPr>
            <w:tcW w:w="3969" w:type="dxa"/>
          </w:tcPr>
          <w:p w14:paraId="55668997" w14:textId="77777777" w:rsidR="00E20BE4" w:rsidRDefault="00E20BE4" w:rsidP="00912D7E"/>
        </w:tc>
        <w:tc>
          <w:tcPr>
            <w:tcW w:w="3543" w:type="dxa"/>
          </w:tcPr>
          <w:p w14:paraId="59B946D0" w14:textId="77777777" w:rsidR="00E20BE4" w:rsidRDefault="00E20BE4" w:rsidP="003E2454">
            <w:r>
              <w:t>Wales</w:t>
            </w:r>
          </w:p>
        </w:tc>
      </w:tr>
    </w:tbl>
    <w:p w14:paraId="7BAFBD8A" w14:textId="77777777" w:rsidR="00013156" w:rsidRDefault="00013156" w:rsidP="00013156">
      <w:pPr>
        <w:rPr>
          <w:rFonts w:eastAsia="Times New Roman"/>
          <w:color w:val="4F81BD"/>
          <w:sz w:val="26"/>
          <w:szCs w:val="26"/>
        </w:rPr>
      </w:pPr>
      <w:r>
        <w:br w:type="page"/>
      </w:r>
    </w:p>
    <w:p w14:paraId="200749C6" w14:textId="77777777" w:rsidR="00D52630" w:rsidRDefault="00D52630" w:rsidP="00D52630">
      <w:pPr>
        <w:pStyle w:val="Heading2"/>
      </w:pPr>
      <w:r>
        <w:lastRenderedPageBreak/>
        <w:t>HE London &amp; South East</w:t>
      </w:r>
    </w:p>
    <w:p w14:paraId="52A60779" w14:textId="77777777" w:rsidR="00D52630" w:rsidRPr="00A06DF7" w:rsidRDefault="00D52630" w:rsidP="00D52630">
      <w:r>
        <w:t xml:space="preserve">Please note that </w:t>
      </w:r>
      <w:r w:rsidRPr="005152D7">
        <w:t xml:space="preserve">KSS haematology programmes are </w:t>
      </w:r>
      <w:proofErr w:type="gramStart"/>
      <w:r w:rsidRPr="005152D7">
        <w:t>lead</w:t>
      </w:r>
      <w:proofErr w:type="gramEnd"/>
      <w:r w:rsidRPr="005152D7">
        <w:t xml:space="preserve"> commissioned by London.</w:t>
      </w:r>
    </w:p>
    <w:p w14:paraId="46797EEE" w14:textId="77777777" w:rsidR="00D52630" w:rsidRPr="005152D7" w:rsidRDefault="00D52630" w:rsidP="00D52630">
      <w:pPr>
        <w:pStyle w:val="Heading3"/>
      </w:pPr>
      <w:r w:rsidRPr="005152D7">
        <w:t xml:space="preserve">Health Education North Central and </w:t>
      </w:r>
      <w:smartTag w:uri="urn:schemas-microsoft-com:office:smarttags" w:element="place">
        <w:r w:rsidRPr="005152D7">
          <w:t>East London</w:t>
        </w:r>
      </w:smartTag>
    </w:p>
    <w:p w14:paraId="3E073F5C" w14:textId="77777777" w:rsidR="00D52630" w:rsidRPr="005152D7" w:rsidRDefault="00D52630" w:rsidP="00D52630">
      <w:r w:rsidRPr="00321B91">
        <w:t xml:space="preserve">This </w:t>
      </w:r>
      <w:r>
        <w:t>region</w:t>
      </w:r>
      <w:r w:rsidRPr="00321B91">
        <w:t xml:space="preserve"> includes a period of training of at least </w:t>
      </w:r>
      <w:r>
        <w:t>two</w:t>
      </w:r>
      <w:r w:rsidRPr="00321B91">
        <w:t xml:space="preserve"> years. Training is largely based at Great Ormond Street but there are also attachments at the Royal Free (adolescent bleeding &amp; thrombosis), Royal London &amp; associated district generals (Red cell disorders) and </w:t>
      </w:r>
      <w:r>
        <w:t>University College Hospital</w:t>
      </w:r>
      <w:r w:rsidRPr="00321B91">
        <w:t xml:space="preserve"> (Teenage Cancer Unit).</w:t>
      </w:r>
    </w:p>
    <w:p w14:paraId="37169087" w14:textId="77777777" w:rsidR="00D52630" w:rsidRPr="005152D7" w:rsidRDefault="00D52630" w:rsidP="00D52630">
      <w:pPr>
        <w:pStyle w:val="Heading3"/>
      </w:pPr>
      <w:r w:rsidRPr="005152D7">
        <w:t xml:space="preserve">Health Education </w:t>
      </w:r>
      <w:smartTag w:uri="urn:schemas-microsoft-com:office:smarttags" w:element="State">
        <w:r w:rsidRPr="005152D7">
          <w:t>North West</w:t>
        </w:r>
      </w:smartTag>
      <w:r w:rsidRPr="005152D7">
        <w:t xml:space="preserve"> </w:t>
      </w:r>
      <w:smartTag w:uri="urn:schemas-microsoft-com:office:smarttags" w:element="City">
        <w:smartTag w:uri="urn:schemas-microsoft-com:office:smarttags" w:element="place">
          <w:r w:rsidRPr="005152D7">
            <w:t>London</w:t>
          </w:r>
        </w:smartTag>
      </w:smartTag>
    </w:p>
    <w:p w14:paraId="2BA5E18C" w14:textId="77777777" w:rsidR="00D6314D" w:rsidRDefault="0035523B" w:rsidP="0035523B">
      <w:proofErr w:type="gramStart"/>
      <w:r>
        <w:t>North West</w:t>
      </w:r>
      <w:proofErr w:type="gramEnd"/>
      <w:r>
        <w:t xml:space="preserve"> London is able to offer training for paediatric haematology trainees. Their experience will be based at several centres. At St Mary’s Hospital (Imperial College Healthcare Trust), trainees will be working in a paediatric bone marrow transplant centre that specialises in non-malignant transplants and red cell disorders. During this job trainees will also gain experience in general paediatric and neonatal haematology, shared care haemato-oncology, </w:t>
      </w:r>
      <w:proofErr w:type="gramStart"/>
      <w:r>
        <w:t>transfusion</w:t>
      </w:r>
      <w:proofErr w:type="gramEnd"/>
      <w:r>
        <w:t xml:space="preserve"> and liaison haematology. </w:t>
      </w:r>
    </w:p>
    <w:p w14:paraId="77B3584A" w14:textId="22854A3A" w:rsidR="00D52630" w:rsidRPr="005152D7" w:rsidRDefault="0035523B" w:rsidP="00D52630">
      <w:r>
        <w:t xml:space="preserve">Trainees will also gain experience in neonatal morphology at Hammersmith Hospital (Imperial College Healthcare Trust) that offers haematology laboratory services to the adjacent Queen Charlotte’s and Chelsea Hospital. Paediatric haematology trainees will gain experience in malignant paediatric haematology, transplant and cell therapy, malignant </w:t>
      </w:r>
      <w:proofErr w:type="gramStart"/>
      <w:r>
        <w:t>morphology</w:t>
      </w:r>
      <w:proofErr w:type="gramEnd"/>
      <w:r>
        <w:t xml:space="preserve"> and coagulation disorders by rotating to Great Ormond Street Hospital for Children.</w:t>
      </w:r>
    </w:p>
    <w:p w14:paraId="364F1980" w14:textId="77777777" w:rsidR="00D52630" w:rsidRPr="005152D7" w:rsidRDefault="00D52630" w:rsidP="00D52630">
      <w:pPr>
        <w:pStyle w:val="Heading3"/>
      </w:pPr>
      <w:r w:rsidRPr="005152D7">
        <w:t xml:space="preserve">Health Education </w:t>
      </w:r>
      <w:smartTag w:uri="urn:schemas-microsoft-com:office:smarttags" w:element="place">
        <w:r w:rsidRPr="005152D7">
          <w:t>South London</w:t>
        </w:r>
      </w:smartTag>
    </w:p>
    <w:p w14:paraId="13921ED7" w14:textId="77777777" w:rsidR="00D52630" w:rsidRPr="005152D7" w:rsidRDefault="00D52630" w:rsidP="00D52630">
      <w:smartTag w:uri="urn:schemas-microsoft-com:office:smarttags" w:element="place">
        <w:r w:rsidRPr="005152D7">
          <w:t>South London</w:t>
        </w:r>
      </w:smartTag>
      <w:r w:rsidRPr="005152D7">
        <w:t xml:space="preserve"> </w:t>
      </w:r>
      <w:proofErr w:type="gramStart"/>
      <w:r w:rsidRPr="005152D7">
        <w:t>are</w:t>
      </w:r>
      <w:proofErr w:type="gramEnd"/>
      <w:r w:rsidRPr="005152D7">
        <w:t xml:space="preserve"> able to provide a two year paediatric rotation which would cover the syllabus. Placements are at:</w:t>
      </w:r>
    </w:p>
    <w:p w14:paraId="67B5E1B0" w14:textId="77777777" w:rsidR="00D52630" w:rsidRPr="005152D7" w:rsidRDefault="00D52630" w:rsidP="00D52630">
      <w:pPr>
        <w:pStyle w:val="ListParagraph"/>
        <w:numPr>
          <w:ilvl w:val="0"/>
          <w:numId w:val="12"/>
        </w:numPr>
      </w:pPr>
      <w:r w:rsidRPr="005152D7">
        <w:t>Evelina Children's Hospital (general paediatrics and bleeding disorders)</w:t>
      </w:r>
    </w:p>
    <w:p w14:paraId="47A016FF" w14:textId="77777777" w:rsidR="00D52630" w:rsidRPr="005152D7" w:rsidRDefault="00D52630" w:rsidP="00D52630">
      <w:pPr>
        <w:pStyle w:val="ListParagraph"/>
        <w:numPr>
          <w:ilvl w:val="0"/>
          <w:numId w:val="12"/>
        </w:numPr>
      </w:pPr>
      <w:smartTag w:uri="urn:schemas-microsoft-com:office:smarttags" w:element="place">
        <w:smartTag w:uri="urn:schemas-microsoft-com:office:smarttags" w:element="PlaceName">
          <w:r w:rsidRPr="005152D7">
            <w:t>Kings</w:t>
          </w:r>
        </w:smartTag>
        <w:r w:rsidRPr="005152D7">
          <w:t xml:space="preserve"> </w:t>
        </w:r>
        <w:smartTag w:uri="urn:schemas-microsoft-com:office:smarttags" w:element="PlaceType">
          <w:r w:rsidRPr="005152D7">
            <w:t>College</w:t>
          </w:r>
        </w:smartTag>
        <w:r w:rsidRPr="005152D7">
          <w:t xml:space="preserve"> </w:t>
        </w:r>
        <w:smartTag w:uri="urn:schemas-microsoft-com:office:smarttags" w:element="PlaceType">
          <w:r w:rsidRPr="005152D7">
            <w:t>Hospital</w:t>
          </w:r>
        </w:smartTag>
      </w:smartTag>
      <w:r w:rsidRPr="005152D7">
        <w:t xml:space="preserve"> (haemaglobinopathies and shared care haemato-oncology)</w:t>
      </w:r>
    </w:p>
    <w:p w14:paraId="639F0A5A" w14:textId="77777777" w:rsidR="00D52630" w:rsidRDefault="00D52630" w:rsidP="003F0A2D">
      <w:pPr>
        <w:pStyle w:val="ListParagraph"/>
        <w:numPr>
          <w:ilvl w:val="0"/>
          <w:numId w:val="12"/>
        </w:numPr>
      </w:pPr>
      <w:r w:rsidRPr="005152D7">
        <w:t xml:space="preserve">The Royal Marsden (haemato-oncology and </w:t>
      </w:r>
      <w:r>
        <w:t>bone marrow transplantation</w:t>
      </w:r>
      <w:r w:rsidRPr="005152D7">
        <w:t>).</w:t>
      </w:r>
    </w:p>
    <w:p w14:paraId="675D171A" w14:textId="77777777" w:rsidR="00A36B7E" w:rsidRPr="005152D7" w:rsidRDefault="00A36B7E" w:rsidP="003F0A2D">
      <w:pPr>
        <w:pStyle w:val="Heading2"/>
      </w:pPr>
      <w:r w:rsidRPr="005152D7">
        <w:t>HE North East</w:t>
      </w:r>
    </w:p>
    <w:p w14:paraId="794C3CAC" w14:textId="77777777" w:rsidR="003A1197" w:rsidRDefault="003A1197" w:rsidP="00E12CD4">
      <w:r>
        <w:t>North East does not have capacity to train an additional paediatr</w:t>
      </w:r>
      <w:r w:rsidR="00D52630">
        <w:t>ic haematology trainee in 2017 recruitment</w:t>
      </w:r>
      <w:r>
        <w:t xml:space="preserve"> as the post is currently full.</w:t>
      </w:r>
    </w:p>
    <w:p w14:paraId="7CC098D4" w14:textId="77777777" w:rsidR="00E12CD4" w:rsidRPr="005152D7" w:rsidRDefault="00E12CD4" w:rsidP="00E12CD4">
      <w:r w:rsidRPr="005152D7">
        <w:t>Paediatric Haematology is based at the Royal Victoria Infirmary in Newcastle, alongside the regional haemophilia service. The Teenage and Young Adult service is based at the Northern Centre for Cancer Care at the Freeman Hospital. General training is also provided at Sunderland Royal Hospital, the Queen Elizabeth Hospital in Gateshead, James Cook University Hospital in Middlesbrough and the Wansbeck Hospital.</w:t>
      </w:r>
    </w:p>
    <w:p w14:paraId="03B3F115" w14:textId="77777777" w:rsidR="00E12CD4" w:rsidRPr="005152D7" w:rsidRDefault="00E12CD4" w:rsidP="00E12CD4">
      <w:r w:rsidRPr="005152D7">
        <w:t xml:space="preserve">The trainee will receive a minimum of </w:t>
      </w:r>
      <w:r w:rsidR="000D416A">
        <w:t>two</w:t>
      </w:r>
      <w:r w:rsidRPr="005152D7">
        <w:t xml:space="preserve"> years paediatric haematology training, in addition to general haematology training which will be targeted to their educational needs.</w:t>
      </w:r>
    </w:p>
    <w:p w14:paraId="2934740B" w14:textId="77777777" w:rsidR="00E12CD4" w:rsidRPr="005152D7" w:rsidRDefault="00E12CD4" w:rsidP="00E12CD4">
      <w:r w:rsidRPr="005152D7">
        <w:t>The trainee will get 4 months each in the following slots:</w:t>
      </w:r>
    </w:p>
    <w:p w14:paraId="5C54936D" w14:textId="77777777" w:rsidR="00E12CD4" w:rsidRPr="005152D7" w:rsidRDefault="00E12CD4" w:rsidP="00E12CD4">
      <w:pPr>
        <w:numPr>
          <w:ilvl w:val="0"/>
          <w:numId w:val="13"/>
        </w:numPr>
      </w:pPr>
      <w:r w:rsidRPr="005152D7">
        <w:t xml:space="preserve">Blood transfusion – including the </w:t>
      </w:r>
      <w:proofErr w:type="gramStart"/>
      <w:r w:rsidR="000D416A">
        <w:t>four</w:t>
      </w:r>
      <w:r w:rsidRPr="005152D7">
        <w:t xml:space="preserve"> week</w:t>
      </w:r>
      <w:proofErr w:type="gramEnd"/>
      <w:r w:rsidRPr="005152D7">
        <w:t xml:space="preserve"> transfusion course</w:t>
      </w:r>
    </w:p>
    <w:p w14:paraId="33A896BD" w14:textId="77777777" w:rsidR="00E12CD4" w:rsidRPr="005152D7" w:rsidRDefault="00E12CD4" w:rsidP="00E12CD4">
      <w:pPr>
        <w:numPr>
          <w:ilvl w:val="0"/>
          <w:numId w:val="13"/>
        </w:numPr>
      </w:pPr>
      <w:r w:rsidRPr="005152D7">
        <w:t>Haemostasis and thrombosis</w:t>
      </w:r>
    </w:p>
    <w:p w14:paraId="65AB97D7" w14:textId="77777777" w:rsidR="00E12CD4" w:rsidRPr="005152D7" w:rsidRDefault="00E12CD4" w:rsidP="00E12CD4">
      <w:pPr>
        <w:numPr>
          <w:ilvl w:val="0"/>
          <w:numId w:val="13"/>
        </w:numPr>
      </w:pPr>
      <w:r w:rsidRPr="005152D7">
        <w:t>Laboratory and liaison haematology</w:t>
      </w:r>
    </w:p>
    <w:p w14:paraId="02ED0261" w14:textId="77777777" w:rsidR="00E12CD4" w:rsidRPr="005152D7" w:rsidRDefault="00E12CD4" w:rsidP="00E12CD4">
      <w:pPr>
        <w:numPr>
          <w:ilvl w:val="0"/>
          <w:numId w:val="13"/>
        </w:numPr>
      </w:pPr>
      <w:r w:rsidRPr="005152D7">
        <w:t>Bone marrow transplant</w:t>
      </w:r>
    </w:p>
    <w:p w14:paraId="5980EC99" w14:textId="77777777" w:rsidR="00E12CD4" w:rsidRPr="005152D7" w:rsidRDefault="00E12CD4" w:rsidP="00E12CD4">
      <w:r w:rsidRPr="005152D7">
        <w:t xml:space="preserve">There is a low prevalence of haemoglobinopathy in the North East population. This post would not suit a trainee who wishes to specialise in red cell disorders. Trainees may wish to undertake a couple of weeks </w:t>
      </w:r>
      <w:r w:rsidR="007923BF">
        <w:t>out of programme for clinical experience (</w:t>
      </w:r>
      <w:r w:rsidRPr="005152D7">
        <w:t>OOPE</w:t>
      </w:r>
      <w:r w:rsidR="007923BF">
        <w:t>)</w:t>
      </w:r>
      <w:r w:rsidRPr="005152D7">
        <w:t xml:space="preserve"> at another centre during their training to gain additional experience in this area.</w:t>
      </w:r>
    </w:p>
    <w:p w14:paraId="42018D9D" w14:textId="77777777" w:rsidR="00D52630" w:rsidRDefault="00D52630">
      <w:pPr>
        <w:spacing w:before="0" w:after="0"/>
        <w:rPr>
          <w:rFonts w:eastAsia="Times New Roman"/>
          <w:b/>
          <w:bCs/>
          <w:color w:val="4F81BD"/>
          <w:sz w:val="26"/>
          <w:szCs w:val="26"/>
        </w:rPr>
      </w:pPr>
      <w:r>
        <w:br w:type="page"/>
      </w:r>
    </w:p>
    <w:p w14:paraId="50A29D52" w14:textId="77777777" w:rsidR="00A36B7E" w:rsidRPr="005152D7" w:rsidRDefault="00A36B7E" w:rsidP="003F0A2D">
      <w:pPr>
        <w:pStyle w:val="Heading2"/>
      </w:pPr>
      <w:r w:rsidRPr="005152D7">
        <w:lastRenderedPageBreak/>
        <w:t>HE North West – North Western</w:t>
      </w:r>
    </w:p>
    <w:p w14:paraId="097A321A" w14:textId="77777777" w:rsidR="00A36B7E" w:rsidRDefault="00A36B7E" w:rsidP="00DB722D">
      <w:r w:rsidRPr="005152D7">
        <w:t xml:space="preserve">The region is one of the few centres in the country that can offer all the required </w:t>
      </w:r>
      <w:r w:rsidR="0058389F">
        <w:t xml:space="preserve">paediatric </w:t>
      </w:r>
      <w:r w:rsidRPr="005152D7">
        <w:t>services at a single site</w:t>
      </w:r>
      <w:r w:rsidR="000D416A">
        <w:t>,</w:t>
      </w:r>
      <w:r w:rsidRPr="005152D7">
        <w:t xml:space="preserve"> ie</w:t>
      </w:r>
      <w:r w:rsidR="000D416A">
        <w:t>:</w:t>
      </w:r>
      <w:r w:rsidRPr="005152D7">
        <w:t xml:space="preserve"> </w:t>
      </w:r>
      <w:r w:rsidR="000D416A">
        <w:t>bone marrow transplant unit</w:t>
      </w:r>
      <w:r w:rsidRPr="005152D7">
        <w:t xml:space="preserve">, malignant haematology, haemophilia, haemoglobinopathy and neonates. There is a team of </w:t>
      </w:r>
      <w:r w:rsidR="0058389F">
        <w:t>six</w:t>
      </w:r>
      <w:r w:rsidR="0058389F" w:rsidRPr="005152D7">
        <w:t xml:space="preserve"> </w:t>
      </w:r>
      <w:r w:rsidRPr="005152D7">
        <w:t xml:space="preserve">paediatric haematologists who support and supervise trainees and there are plentiful opportunities for teaching, research and audit. </w:t>
      </w:r>
    </w:p>
    <w:p w14:paraId="2FE0C4B8" w14:textId="77777777" w:rsidR="0058389F" w:rsidRPr="005152D7" w:rsidRDefault="0058389F" w:rsidP="00DB722D">
      <w:r>
        <w:t xml:space="preserve">During the 2 -3 years of core haematology training the paediatric haematology trainees will undertake general haematology training to include haemostasis, haemoglobinopathy, blood transfusion and laboratory haematology. Core training will include six months of paediatric haematology. Following completion of core haematology training the trainee will spend the remaining 2- 3 years in paediatric haematology at royal Manchester Children’s Hospital.  It is anticipated that the region can accommodate two paediatric </w:t>
      </w:r>
      <w:proofErr w:type="gramStart"/>
      <w:r>
        <w:t>trainee</w:t>
      </w:r>
      <w:proofErr w:type="gramEnd"/>
      <w:r>
        <w:t xml:space="preserve"> in core training and a further two post core training.</w:t>
      </w:r>
    </w:p>
    <w:p w14:paraId="5CE7A64D" w14:textId="77777777" w:rsidR="00A36B7E" w:rsidRPr="005152D7" w:rsidRDefault="00A36B7E" w:rsidP="003F0A2D">
      <w:pPr>
        <w:pStyle w:val="Heading2"/>
      </w:pPr>
      <w:r w:rsidRPr="005152D7">
        <w:t>HE South West – Severn</w:t>
      </w:r>
    </w:p>
    <w:p w14:paraId="3DE3C18C" w14:textId="5C287C19" w:rsidR="00A36B7E" w:rsidRPr="005152D7" w:rsidRDefault="00A36B7E" w:rsidP="00DB722D">
      <w:r w:rsidRPr="005152D7">
        <w:t>Over the five</w:t>
      </w:r>
      <w:r w:rsidR="00883153">
        <w:t>-</w:t>
      </w:r>
      <w:r w:rsidRPr="005152D7">
        <w:t xml:space="preserve">year training programme paediatric trainees will expect to spend a minimum of two years in a paediatric haematology sub-speciality slot based at Bristol Royal Children’s Hospital, this is usually delivered in two blocks interspersed with other sub-speciality blocks and general Haematology training. </w:t>
      </w:r>
    </w:p>
    <w:p w14:paraId="6584EF13" w14:textId="77777777" w:rsidR="00A36B7E" w:rsidRPr="005152D7" w:rsidRDefault="00A36B7E" w:rsidP="00DB722D">
      <w:pPr>
        <w:pStyle w:val="Heading3"/>
      </w:pPr>
      <w:r w:rsidRPr="005152D7">
        <w:t>Paediatric sub-speciality slot: (2-2.5 years in total)</w:t>
      </w:r>
    </w:p>
    <w:p w14:paraId="37D4963A" w14:textId="77777777" w:rsidR="00A36B7E" w:rsidRPr="005152D7" w:rsidRDefault="00A36B7E" w:rsidP="00DB722D">
      <w:r w:rsidRPr="005152D7">
        <w:t xml:space="preserve">During this </w:t>
      </w:r>
      <w:proofErr w:type="gramStart"/>
      <w:r w:rsidRPr="005152D7">
        <w:t>time</w:t>
      </w:r>
      <w:proofErr w:type="gramEnd"/>
      <w:r w:rsidRPr="005152D7">
        <w:t xml:space="preserve"> they will work under the supervision of three paediatric haematology consultants, with additional bone marrow transplant consultants and paediatric oncology. </w:t>
      </w:r>
    </w:p>
    <w:p w14:paraId="7193FF3E" w14:textId="77777777" w:rsidR="00A36B7E" w:rsidRPr="005152D7" w:rsidRDefault="00A36B7E" w:rsidP="00DB722D">
      <w:smartTag w:uri="urn:schemas-microsoft-com:office:smarttags" w:element="City">
        <w:smartTag w:uri="urn:schemas-microsoft-com:office:smarttags" w:element="place">
          <w:r w:rsidRPr="005152D7">
            <w:t>Bristol</w:t>
          </w:r>
        </w:smartTag>
      </w:smartTag>
      <w:r w:rsidRPr="005152D7">
        <w:t xml:space="preserve"> is the lead centre for paediatric haematology in the South West. Taking referrals from Gloucester in the North to Truro in the South, for all major paediatric haematological disorders.</w:t>
      </w:r>
    </w:p>
    <w:p w14:paraId="55B3D500" w14:textId="77777777" w:rsidR="00A36B7E" w:rsidRPr="005152D7" w:rsidRDefault="00A36B7E" w:rsidP="00EA07BB">
      <w:pPr>
        <w:pStyle w:val="ListParagraph"/>
        <w:numPr>
          <w:ilvl w:val="0"/>
          <w:numId w:val="10"/>
        </w:numPr>
      </w:pPr>
      <w:r w:rsidRPr="005152D7">
        <w:t xml:space="preserve">All consultants provide outreach clinics to numerous centres within the region. </w:t>
      </w:r>
    </w:p>
    <w:p w14:paraId="6EFF34FE" w14:textId="77777777" w:rsidR="00A36B7E" w:rsidRPr="005152D7" w:rsidRDefault="00A36B7E" w:rsidP="00EA07BB">
      <w:pPr>
        <w:pStyle w:val="ListParagraph"/>
        <w:numPr>
          <w:ilvl w:val="0"/>
          <w:numId w:val="10"/>
        </w:numPr>
      </w:pPr>
      <w:r w:rsidRPr="005152D7">
        <w:t xml:space="preserve">Leukaemia patients are initially managed as inpatients in </w:t>
      </w:r>
      <w:smartTag w:uri="urn:schemas-microsoft-com:office:smarttags" w:element="City">
        <w:smartTag w:uri="urn:schemas-microsoft-com:office:smarttags" w:element="place">
          <w:r w:rsidRPr="005152D7">
            <w:t>Bristol</w:t>
          </w:r>
        </w:smartTag>
      </w:smartTag>
      <w:r w:rsidRPr="005152D7">
        <w:t xml:space="preserve"> with shared care in the longer term. </w:t>
      </w:r>
    </w:p>
    <w:p w14:paraId="4FA0E5DD" w14:textId="77777777" w:rsidR="00A36B7E" w:rsidRPr="005152D7" w:rsidRDefault="00A36B7E" w:rsidP="00EA07BB">
      <w:pPr>
        <w:pStyle w:val="ListParagraph"/>
        <w:numPr>
          <w:ilvl w:val="0"/>
          <w:numId w:val="10"/>
        </w:numPr>
      </w:pPr>
      <w:smartTag w:uri="urn:schemas-microsoft-com:office:smarttags" w:element="City">
        <w:smartTag w:uri="urn:schemas-microsoft-com:office:smarttags" w:element="place">
          <w:r w:rsidRPr="005152D7">
            <w:t>Bristol</w:t>
          </w:r>
        </w:smartTag>
      </w:smartTag>
      <w:r w:rsidRPr="005152D7">
        <w:t xml:space="preserve"> has a paediatric bone marrow transplant service which receives regional and supra-regional referrals.</w:t>
      </w:r>
    </w:p>
    <w:p w14:paraId="6A9F3735" w14:textId="77777777" w:rsidR="00A36B7E" w:rsidRPr="005152D7" w:rsidRDefault="00A36B7E" w:rsidP="00EA07BB">
      <w:pPr>
        <w:pStyle w:val="ListParagraph"/>
        <w:numPr>
          <w:ilvl w:val="0"/>
          <w:numId w:val="10"/>
        </w:numPr>
      </w:pPr>
      <w:smartTag w:uri="urn:schemas-microsoft-com:office:smarttags" w:element="City">
        <w:smartTag w:uri="urn:schemas-microsoft-com:office:smarttags" w:element="place">
          <w:r w:rsidRPr="005152D7">
            <w:t>Bristol</w:t>
          </w:r>
        </w:smartTag>
      </w:smartTag>
      <w:r w:rsidRPr="005152D7">
        <w:t xml:space="preserve"> has a Comprehensive Care Haemophilia Centre providing haemophilia care to the South West. </w:t>
      </w:r>
    </w:p>
    <w:p w14:paraId="7915E9FB" w14:textId="77777777" w:rsidR="00A36B7E" w:rsidRPr="005152D7" w:rsidRDefault="00A36B7E" w:rsidP="00EA07BB">
      <w:pPr>
        <w:pStyle w:val="ListParagraph"/>
        <w:numPr>
          <w:ilvl w:val="0"/>
          <w:numId w:val="10"/>
        </w:numPr>
      </w:pPr>
      <w:smartTag w:uri="urn:schemas-microsoft-com:office:smarttags" w:element="City">
        <w:smartTag w:uri="urn:schemas-microsoft-com:office:smarttags" w:element="place">
          <w:r w:rsidRPr="005152D7">
            <w:t>Bristol</w:t>
          </w:r>
        </w:smartTag>
      </w:smartTag>
      <w:r w:rsidRPr="005152D7">
        <w:t xml:space="preserve"> is a regional centre for haemoglobinopathy services. </w:t>
      </w:r>
    </w:p>
    <w:p w14:paraId="58BE3A71" w14:textId="77777777" w:rsidR="00A36B7E" w:rsidRPr="005152D7" w:rsidRDefault="00A36B7E" w:rsidP="00EA07BB">
      <w:pPr>
        <w:pStyle w:val="ListParagraph"/>
        <w:numPr>
          <w:ilvl w:val="0"/>
          <w:numId w:val="10"/>
        </w:numPr>
      </w:pPr>
      <w:smartTag w:uri="urn:schemas-microsoft-com:office:smarttags" w:element="City">
        <w:smartTag w:uri="urn:schemas-microsoft-com:office:smarttags" w:element="place">
          <w:r w:rsidRPr="005152D7">
            <w:t>Bristol</w:t>
          </w:r>
        </w:smartTag>
      </w:smartTag>
      <w:r w:rsidRPr="005152D7">
        <w:t xml:space="preserve"> also houses regional paediatric cardiac surgery, neurosurgery and plastic surgery.</w:t>
      </w:r>
    </w:p>
    <w:p w14:paraId="14D4EF6C" w14:textId="77777777" w:rsidR="00A36B7E" w:rsidRPr="005152D7" w:rsidRDefault="005152D7" w:rsidP="00DB722D">
      <w:pPr>
        <w:pStyle w:val="Heading3"/>
      </w:pPr>
      <w:r w:rsidRPr="005152D7">
        <w:t>Subspecialty</w:t>
      </w:r>
      <w:r w:rsidR="00A36B7E" w:rsidRPr="005152D7">
        <w:t xml:space="preserve"> slots</w:t>
      </w:r>
    </w:p>
    <w:p w14:paraId="47F1CB11" w14:textId="77777777" w:rsidR="00A36B7E" w:rsidRPr="005152D7" w:rsidRDefault="00A36B7E" w:rsidP="00DB722D">
      <w:r w:rsidRPr="005152D7">
        <w:t>In addition to the minimum two years, paediatric haematology trainees with get three months in each of the following sub-speciality slots:</w:t>
      </w:r>
    </w:p>
    <w:p w14:paraId="220813EF" w14:textId="77777777" w:rsidR="00A36B7E" w:rsidRPr="005152D7" w:rsidRDefault="00A36B7E" w:rsidP="00DB722D">
      <w:pPr>
        <w:pStyle w:val="ListParagraph"/>
        <w:numPr>
          <w:ilvl w:val="0"/>
          <w:numId w:val="9"/>
        </w:numPr>
      </w:pPr>
      <w:r w:rsidRPr="005152D7">
        <w:rPr>
          <w:b/>
        </w:rPr>
        <w:t>blood transfusion</w:t>
      </w:r>
      <w:r w:rsidRPr="005152D7">
        <w:t>: based at the national blood service at Filton</w:t>
      </w:r>
      <w:r w:rsidR="00DB4234">
        <w:t xml:space="preserve"> </w:t>
      </w:r>
      <w:r w:rsidRPr="005152D7">
        <w:t>two days per week and University Hospital Bristol three days per week</w:t>
      </w:r>
    </w:p>
    <w:p w14:paraId="2AF1799D" w14:textId="77777777" w:rsidR="00A36B7E" w:rsidRPr="005152D7" w:rsidRDefault="00A36B7E" w:rsidP="00DB722D">
      <w:pPr>
        <w:pStyle w:val="ListParagraph"/>
        <w:numPr>
          <w:ilvl w:val="0"/>
          <w:numId w:val="9"/>
        </w:numPr>
      </w:pPr>
      <w:r w:rsidRPr="005152D7">
        <w:rPr>
          <w:b/>
        </w:rPr>
        <w:t>haemostasis</w:t>
      </w:r>
      <w:r w:rsidRPr="005152D7">
        <w:t>: based in the Haemophilia Centre</w:t>
      </w:r>
    </w:p>
    <w:p w14:paraId="0CD341F2" w14:textId="77777777" w:rsidR="00A36B7E" w:rsidRPr="005152D7" w:rsidRDefault="00A36B7E" w:rsidP="00DB722D">
      <w:pPr>
        <w:pStyle w:val="ListParagraph"/>
        <w:numPr>
          <w:ilvl w:val="0"/>
          <w:numId w:val="9"/>
        </w:numPr>
      </w:pPr>
      <w:r w:rsidRPr="005152D7">
        <w:rPr>
          <w:b/>
        </w:rPr>
        <w:t>adult bone marrow transplant</w:t>
      </w:r>
      <w:r w:rsidRPr="005152D7">
        <w:t>.</w:t>
      </w:r>
    </w:p>
    <w:p w14:paraId="1F95A673" w14:textId="77777777" w:rsidR="00A36B7E" w:rsidRPr="005152D7" w:rsidRDefault="00A36B7E" w:rsidP="00EA07BB">
      <w:pPr>
        <w:pStyle w:val="Heading3"/>
      </w:pPr>
      <w:r w:rsidRPr="005152D7">
        <w:t>General Haematology Training:</w:t>
      </w:r>
    </w:p>
    <w:p w14:paraId="4B1F52D5" w14:textId="77777777" w:rsidR="00A36B7E" w:rsidRPr="005152D7" w:rsidRDefault="00A36B7E" w:rsidP="00DB722D">
      <w:r w:rsidRPr="005152D7">
        <w:t>The remaining time will be spent working in adult haematology, gaining teaching hospital and district general hospital experience.</w:t>
      </w:r>
      <w:r w:rsidR="005152D7">
        <w:t xml:space="preserve"> </w:t>
      </w:r>
      <w:r w:rsidRPr="005152D7">
        <w:t>Trainees will rotate through: University Hospitals Bristol, Southmead, and one of the following district general hospitals: Royal United Hospital Bath, Great Western Hospitals Swindon, Cheltenham and Gloucester NHS Trust.</w:t>
      </w:r>
    </w:p>
    <w:p w14:paraId="0BB9930B" w14:textId="77777777" w:rsidR="00D52630" w:rsidRDefault="00D52630">
      <w:pPr>
        <w:spacing w:before="0" w:after="0"/>
        <w:rPr>
          <w:rFonts w:eastAsia="Times New Roman"/>
          <w:b/>
          <w:bCs/>
          <w:color w:val="4F81BD"/>
          <w:sz w:val="26"/>
          <w:szCs w:val="26"/>
        </w:rPr>
      </w:pPr>
      <w:r>
        <w:br w:type="page"/>
      </w:r>
    </w:p>
    <w:p w14:paraId="694AC26B" w14:textId="77777777" w:rsidR="00A36B7E" w:rsidRPr="005152D7" w:rsidRDefault="00A36B7E" w:rsidP="003F0A2D">
      <w:pPr>
        <w:pStyle w:val="Heading2"/>
      </w:pPr>
      <w:r w:rsidRPr="005152D7">
        <w:lastRenderedPageBreak/>
        <w:t>HE West Midlands</w:t>
      </w:r>
    </w:p>
    <w:p w14:paraId="74117043" w14:textId="77777777" w:rsidR="00A36B7E" w:rsidRPr="005152D7" w:rsidRDefault="00A36B7E" w:rsidP="006007C3">
      <w:r w:rsidRPr="005152D7">
        <w:t>All adult trainees get six months training in paediatric haematology at Birmingham Children’s Hospital (BCH).</w:t>
      </w:r>
    </w:p>
    <w:p w14:paraId="5C0CC209" w14:textId="77777777" w:rsidR="00A36B7E" w:rsidRPr="005152D7" w:rsidRDefault="00A36B7E" w:rsidP="006007C3">
      <w:r w:rsidRPr="005152D7">
        <w:t>BCH is a regional teaching hospital and whilst there, trainees obtain training in the full breadth of paediatric haematology (general, laboratory, haemostasis/thrombosis, haemoglobinopathy, haemato-oncology and bone marrow transplantation).</w:t>
      </w:r>
    </w:p>
    <w:p w14:paraId="707CAB4F" w14:textId="77777777" w:rsidR="00E20BE4" w:rsidRDefault="00E20BE4" w:rsidP="00E20BE4">
      <w:pPr>
        <w:pStyle w:val="Heading2"/>
      </w:pPr>
      <w:r w:rsidRPr="005152D7">
        <w:t xml:space="preserve">HE </w:t>
      </w:r>
      <w:r>
        <w:t>Yorkshire and the Humber</w:t>
      </w:r>
    </w:p>
    <w:p w14:paraId="79C4DFF2" w14:textId="77777777" w:rsidR="00290D6F" w:rsidRPr="00290D6F" w:rsidRDefault="00290D6F" w:rsidP="00290D6F">
      <w:pPr>
        <w:pStyle w:val="Heading2"/>
        <w:rPr>
          <w:rFonts w:eastAsia="Cambria"/>
          <w:b w:val="0"/>
          <w:bCs w:val="0"/>
          <w:color w:val="auto"/>
          <w:sz w:val="22"/>
          <w:szCs w:val="24"/>
        </w:rPr>
      </w:pPr>
      <w:r w:rsidRPr="00290D6F">
        <w:rPr>
          <w:rFonts w:eastAsia="Cambria"/>
          <w:b w:val="0"/>
          <w:bCs w:val="0"/>
          <w:color w:val="auto"/>
          <w:sz w:val="22"/>
          <w:szCs w:val="24"/>
        </w:rPr>
        <w:t>The Yorkshire and Humber Deanery are keen to support trainees wishing to train in Paediatric Haematology.  Trainees receive a minimum of 2 years in paediatric haematology training, in addition to general haematology training appropriate to their needs, for example in blood transfusion and coagulation.</w:t>
      </w:r>
    </w:p>
    <w:p w14:paraId="10D036A3" w14:textId="77777777" w:rsidR="00290D6F" w:rsidRDefault="00290D6F" w:rsidP="00290D6F">
      <w:pPr>
        <w:pStyle w:val="Heading2"/>
        <w:rPr>
          <w:rFonts w:eastAsia="Cambria"/>
          <w:b w:val="0"/>
          <w:bCs w:val="0"/>
          <w:color w:val="auto"/>
          <w:sz w:val="22"/>
          <w:szCs w:val="24"/>
        </w:rPr>
      </w:pPr>
      <w:r w:rsidRPr="00290D6F">
        <w:rPr>
          <w:rFonts w:eastAsia="Cambria"/>
          <w:b w:val="0"/>
          <w:bCs w:val="0"/>
          <w:color w:val="auto"/>
          <w:sz w:val="22"/>
          <w:szCs w:val="24"/>
        </w:rPr>
        <w:t xml:space="preserve">Paediatric haematology training is based at the Leeds Children’s Hospital which offers a wide range of paediatric tertiary and supra-regional services.  During their time at Leeds Children’s Hospital trainees will gain experience in paediatric stem cell transplant, laboratory haematology with a focus on morphology, liaison haematology - the latter includes a breadth of referrals from the large neonatal service, the paediatric intensive care service and the congenital cardiac service, paediatric haemostasis and thrombosis including the comprehensive haemophilia service, an extensive haemoglobinopathy service, and the comprehensive TYA service.  We have a very active research portfolio and encourage research activity.  </w:t>
      </w:r>
    </w:p>
    <w:p w14:paraId="1ECCB819" w14:textId="77777777" w:rsidR="00A36B7E" w:rsidRPr="005152D7" w:rsidRDefault="00A36B7E" w:rsidP="00290D6F">
      <w:pPr>
        <w:pStyle w:val="Heading2"/>
      </w:pPr>
      <w:r w:rsidRPr="005152D7">
        <w:t xml:space="preserve">Scotland </w:t>
      </w:r>
    </w:p>
    <w:p w14:paraId="2EBF695B" w14:textId="77777777" w:rsidR="00A36B7E" w:rsidRPr="005152D7" w:rsidRDefault="00CC1ED1" w:rsidP="003F0A2D">
      <w:r>
        <w:t>T</w:t>
      </w:r>
      <w:r w:rsidR="00A36B7E" w:rsidRPr="005152D7">
        <w:t>he Scottish Deanery are very keen and able to continue to support training in paediatric haematology within Scotland.</w:t>
      </w:r>
    </w:p>
    <w:p w14:paraId="00398C79" w14:textId="77777777" w:rsidR="00A36B7E" w:rsidRPr="005152D7" w:rsidRDefault="00A36B7E" w:rsidP="003F0A2D">
      <w:r w:rsidRPr="005152D7">
        <w:t>At present all aspects of training can be provided on site at the Royal Hospital for Children in Glasgow. The Royal Hospital for Sick Children in Edinburgh does not provide training in stem cell transplantation but can offer all other aspects of training. At present stem cell transplant experience is required to be undertaken elsewhere and this is usually undertaken in Glasgow.</w:t>
      </w:r>
    </w:p>
    <w:p w14:paraId="3ACEAB37" w14:textId="77777777" w:rsidR="0011093C" w:rsidRDefault="0011093C" w:rsidP="003F0A2D"/>
    <w:p w14:paraId="258B2BBC" w14:textId="77777777" w:rsidR="0011093C" w:rsidRDefault="0011093C" w:rsidP="003F0A2D"/>
    <w:p w14:paraId="6719897C" w14:textId="7E647D81" w:rsidR="0011093C" w:rsidRPr="005152D7" w:rsidRDefault="0011093C" w:rsidP="003F0A2D">
      <w:r>
        <w:t>Updated</w:t>
      </w:r>
      <w:r w:rsidR="008529CB">
        <w:t>:</w:t>
      </w:r>
      <w:r>
        <w:t xml:space="preserve"> </w:t>
      </w:r>
      <w:r w:rsidR="007C2F9B">
        <w:t>6 January 2020</w:t>
      </w:r>
    </w:p>
    <w:sectPr w:rsidR="0011093C" w:rsidRPr="005152D7" w:rsidSect="0024445A">
      <w:headerReference w:type="default" r:id="rId15"/>
      <w:footerReference w:type="default" r:id="rId16"/>
      <w:headerReference w:type="first" r:id="rId17"/>
      <w:footerReference w:type="first" r:id="rId18"/>
      <w:pgSz w:w="11900" w:h="16840"/>
      <w:pgMar w:top="1960" w:right="540" w:bottom="1418" w:left="568" w:header="426"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FB9E" w14:textId="77777777" w:rsidR="009F0375" w:rsidRDefault="009F0375">
      <w:r>
        <w:separator/>
      </w:r>
    </w:p>
  </w:endnote>
  <w:endnote w:type="continuationSeparator" w:id="0">
    <w:p w14:paraId="204649B1" w14:textId="77777777" w:rsidR="009F0375" w:rsidRDefault="009F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C7CA" w14:textId="77777777" w:rsidR="00DB4234" w:rsidRDefault="00DB4234" w:rsidP="004734AF">
    <w:pPr>
      <w:pStyle w:val="Footer"/>
      <w:ind w:left="-709"/>
    </w:pPr>
    <w:r>
      <w:rPr>
        <w:noProof/>
        <w:lang w:eastAsia="en-GB"/>
      </w:rPr>
      <w:drawing>
        <wp:inline distT="0" distB="0" distL="0" distR="0" wp14:anchorId="7D544AB2" wp14:editId="25C28C52">
          <wp:extent cx="6581775" cy="713740"/>
          <wp:effectExtent l="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1775" cy="7137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6FF7" w14:textId="77777777" w:rsidR="00DB4234" w:rsidRDefault="00DB4234" w:rsidP="00E739FD">
    <w:pPr>
      <w:pStyle w:val="Footer"/>
      <w:ind w:left="-567"/>
    </w:pPr>
    <w:r>
      <w:rPr>
        <w:noProof/>
        <w:lang w:eastAsia="en-GB"/>
      </w:rPr>
      <w:drawing>
        <wp:inline distT="0" distB="0" distL="0" distR="0" wp14:anchorId="39B538EF" wp14:editId="7855F998">
          <wp:extent cx="6571615" cy="713740"/>
          <wp:effectExtent l="0" t="0" r="63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1615" cy="713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8E84" w14:textId="77777777" w:rsidR="009F0375" w:rsidRDefault="009F0375">
      <w:r>
        <w:separator/>
      </w:r>
    </w:p>
  </w:footnote>
  <w:footnote w:type="continuationSeparator" w:id="0">
    <w:p w14:paraId="5534C356" w14:textId="77777777" w:rsidR="009F0375" w:rsidRDefault="009F0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F401" w14:textId="77777777" w:rsidR="00DB4234" w:rsidRDefault="00DB4234" w:rsidP="004734AF">
    <w:pPr>
      <w:pStyle w:val="Header"/>
      <w:ind w:left="-709"/>
    </w:pPr>
    <w:r>
      <w:rPr>
        <w:noProof/>
        <w:lang w:eastAsia="en-GB"/>
      </w:rPr>
      <w:drawing>
        <wp:inline distT="0" distB="0" distL="0" distR="0" wp14:anchorId="027874D4" wp14:editId="622695F9">
          <wp:extent cx="2682875" cy="763905"/>
          <wp:effectExtent l="0" t="0" r="317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875" cy="7639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4A09" w14:textId="77777777" w:rsidR="00DB4234" w:rsidRDefault="00DB4234" w:rsidP="00E739FD">
    <w:pPr>
      <w:pStyle w:val="Header"/>
      <w:ind w:left="-567"/>
    </w:pPr>
    <w:r>
      <w:rPr>
        <w:noProof/>
        <w:lang w:eastAsia="en-GB"/>
      </w:rPr>
      <w:drawing>
        <wp:inline distT="0" distB="0" distL="0" distR="0" wp14:anchorId="338DF0CB" wp14:editId="675B6EC4">
          <wp:extent cx="2682875" cy="763905"/>
          <wp:effectExtent l="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875" cy="763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DD3"/>
    <w:multiLevelType w:val="hybridMultilevel"/>
    <w:tmpl w:val="3136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094B"/>
    <w:multiLevelType w:val="hybridMultilevel"/>
    <w:tmpl w:val="75629C08"/>
    <w:lvl w:ilvl="0" w:tplc="08090001">
      <w:start w:val="1"/>
      <w:numFmt w:val="bullet"/>
      <w:lvlText w:val=""/>
      <w:lvlJc w:val="left"/>
      <w:pPr>
        <w:ind w:left="607" w:hanging="360"/>
      </w:pPr>
      <w:rPr>
        <w:rFonts w:ascii="Symbol" w:hAnsi="Symbol" w:hint="default"/>
      </w:rPr>
    </w:lvl>
    <w:lvl w:ilvl="1" w:tplc="08090003">
      <w:start w:val="1"/>
      <w:numFmt w:val="bullet"/>
      <w:lvlText w:val="o"/>
      <w:lvlJc w:val="left"/>
      <w:pPr>
        <w:ind w:left="1327" w:hanging="360"/>
      </w:pPr>
      <w:rPr>
        <w:rFonts w:ascii="Courier New" w:hAnsi="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 w15:restartNumberingAfterBreak="0">
    <w:nsid w:val="0FCF26E8"/>
    <w:multiLevelType w:val="hybridMultilevel"/>
    <w:tmpl w:val="97C2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47394"/>
    <w:multiLevelType w:val="hybridMultilevel"/>
    <w:tmpl w:val="7D0A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0369E"/>
    <w:multiLevelType w:val="hybridMultilevel"/>
    <w:tmpl w:val="09264E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5666EFA"/>
    <w:multiLevelType w:val="hybridMultilevel"/>
    <w:tmpl w:val="91E8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92CBC"/>
    <w:multiLevelType w:val="hybridMultilevel"/>
    <w:tmpl w:val="E94A6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225ADC"/>
    <w:multiLevelType w:val="hybridMultilevel"/>
    <w:tmpl w:val="D062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33430"/>
    <w:multiLevelType w:val="hybridMultilevel"/>
    <w:tmpl w:val="929A89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D763618"/>
    <w:multiLevelType w:val="hybridMultilevel"/>
    <w:tmpl w:val="D8909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E953C6E"/>
    <w:multiLevelType w:val="hybridMultilevel"/>
    <w:tmpl w:val="0088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DF6F40"/>
    <w:multiLevelType w:val="hybridMultilevel"/>
    <w:tmpl w:val="5A5E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23184B"/>
    <w:multiLevelType w:val="hybridMultilevel"/>
    <w:tmpl w:val="75DAB2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
  </w:num>
  <w:num w:numId="2">
    <w:abstractNumId w:val="3"/>
  </w:num>
  <w:num w:numId="3">
    <w:abstractNumId w:val="2"/>
  </w:num>
  <w:num w:numId="4">
    <w:abstractNumId w:val="10"/>
  </w:num>
  <w:num w:numId="5">
    <w:abstractNumId w:val="8"/>
  </w:num>
  <w:num w:numId="6">
    <w:abstractNumId w:val="4"/>
  </w:num>
  <w:num w:numId="7">
    <w:abstractNumId w:val="12"/>
  </w:num>
  <w:num w:numId="8">
    <w:abstractNumId w:val="1"/>
  </w:num>
  <w:num w:numId="9">
    <w:abstractNumId w:val="5"/>
  </w:num>
  <w:num w:numId="10">
    <w:abstractNumId w:val="11"/>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b7kbI35KrMrp2v3WAop85Q7Q54LAuAhY61u/vERMuSDyUjqaR+JVuBs3TZpSvQZ2yYJz/c0mqYO6es5U8RbHoQ==" w:salt="g6J5N3ZEt1ylp6O+XMC6GQ=="/>
  <w:defaultTabStop w:val="720"/>
  <w:drawingGridHorizontalSpacing w:val="360"/>
  <w:drawingGridVerticalSpacing w:val="360"/>
  <w:displayHorizontalDrawingGridEvery w:val="0"/>
  <w:displayVerticalDrawingGridEvery w:val="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FB"/>
    <w:rsid w:val="00006AF6"/>
    <w:rsid w:val="00013156"/>
    <w:rsid w:val="00016F5E"/>
    <w:rsid w:val="00083990"/>
    <w:rsid w:val="000968F8"/>
    <w:rsid w:val="000D416A"/>
    <w:rsid w:val="001028C2"/>
    <w:rsid w:val="0011093C"/>
    <w:rsid w:val="00125786"/>
    <w:rsid w:val="00134865"/>
    <w:rsid w:val="00165F61"/>
    <w:rsid w:val="00197F27"/>
    <w:rsid w:val="001C11B5"/>
    <w:rsid w:val="001D755C"/>
    <w:rsid w:val="001F5CAC"/>
    <w:rsid w:val="002046A2"/>
    <w:rsid w:val="00214E19"/>
    <w:rsid w:val="0024445A"/>
    <w:rsid w:val="00253155"/>
    <w:rsid w:val="0026488A"/>
    <w:rsid w:val="00290D6F"/>
    <w:rsid w:val="002B1AE8"/>
    <w:rsid w:val="002B1EC5"/>
    <w:rsid w:val="002E6433"/>
    <w:rsid w:val="00314F0A"/>
    <w:rsid w:val="00315DD2"/>
    <w:rsid w:val="0034746D"/>
    <w:rsid w:val="00347A42"/>
    <w:rsid w:val="0035523B"/>
    <w:rsid w:val="0037484C"/>
    <w:rsid w:val="00391520"/>
    <w:rsid w:val="003A1197"/>
    <w:rsid w:val="003A1232"/>
    <w:rsid w:val="003F0A2D"/>
    <w:rsid w:val="003F3EC6"/>
    <w:rsid w:val="0040075D"/>
    <w:rsid w:val="00414C88"/>
    <w:rsid w:val="00432E92"/>
    <w:rsid w:val="00440677"/>
    <w:rsid w:val="0044077F"/>
    <w:rsid w:val="00452DAA"/>
    <w:rsid w:val="00462D06"/>
    <w:rsid w:val="004734AF"/>
    <w:rsid w:val="00476D2F"/>
    <w:rsid w:val="004867E5"/>
    <w:rsid w:val="004E2017"/>
    <w:rsid w:val="004F3796"/>
    <w:rsid w:val="005152D7"/>
    <w:rsid w:val="00541A55"/>
    <w:rsid w:val="00551103"/>
    <w:rsid w:val="0058389F"/>
    <w:rsid w:val="005F7FD0"/>
    <w:rsid w:val="006007C3"/>
    <w:rsid w:val="006126CF"/>
    <w:rsid w:val="00621A0D"/>
    <w:rsid w:val="0064432F"/>
    <w:rsid w:val="00656876"/>
    <w:rsid w:val="006724FF"/>
    <w:rsid w:val="006A1ADC"/>
    <w:rsid w:val="006D1AD4"/>
    <w:rsid w:val="006F0AF8"/>
    <w:rsid w:val="007017AB"/>
    <w:rsid w:val="007363F7"/>
    <w:rsid w:val="0076006A"/>
    <w:rsid w:val="00774B38"/>
    <w:rsid w:val="007923BF"/>
    <w:rsid w:val="007A304E"/>
    <w:rsid w:val="007B4F41"/>
    <w:rsid w:val="007C0EF9"/>
    <w:rsid w:val="007C2F9B"/>
    <w:rsid w:val="007D2E1A"/>
    <w:rsid w:val="00801542"/>
    <w:rsid w:val="008074EF"/>
    <w:rsid w:val="008529CB"/>
    <w:rsid w:val="00883153"/>
    <w:rsid w:val="00893A42"/>
    <w:rsid w:val="008C112E"/>
    <w:rsid w:val="00906C46"/>
    <w:rsid w:val="00912D7E"/>
    <w:rsid w:val="00924ACD"/>
    <w:rsid w:val="00931346"/>
    <w:rsid w:val="00942BC0"/>
    <w:rsid w:val="00994640"/>
    <w:rsid w:val="009F0375"/>
    <w:rsid w:val="00A06DF7"/>
    <w:rsid w:val="00A14A51"/>
    <w:rsid w:val="00A164A4"/>
    <w:rsid w:val="00A36B7E"/>
    <w:rsid w:val="00A40AA3"/>
    <w:rsid w:val="00A43278"/>
    <w:rsid w:val="00A466BC"/>
    <w:rsid w:val="00A7251D"/>
    <w:rsid w:val="00A74E52"/>
    <w:rsid w:val="00A75500"/>
    <w:rsid w:val="00A8100A"/>
    <w:rsid w:val="00AC33C8"/>
    <w:rsid w:val="00AD4BB6"/>
    <w:rsid w:val="00AD736A"/>
    <w:rsid w:val="00AE7AFC"/>
    <w:rsid w:val="00B21BB1"/>
    <w:rsid w:val="00B321AF"/>
    <w:rsid w:val="00B37046"/>
    <w:rsid w:val="00B44FF0"/>
    <w:rsid w:val="00B747FB"/>
    <w:rsid w:val="00BE467F"/>
    <w:rsid w:val="00BF30D0"/>
    <w:rsid w:val="00C037C0"/>
    <w:rsid w:val="00C106D8"/>
    <w:rsid w:val="00C126D2"/>
    <w:rsid w:val="00C139A7"/>
    <w:rsid w:val="00C40E8E"/>
    <w:rsid w:val="00CB7BB9"/>
    <w:rsid w:val="00CC1ED1"/>
    <w:rsid w:val="00D337A3"/>
    <w:rsid w:val="00D52630"/>
    <w:rsid w:val="00D5771A"/>
    <w:rsid w:val="00D6314D"/>
    <w:rsid w:val="00D9598B"/>
    <w:rsid w:val="00DB4234"/>
    <w:rsid w:val="00DB6F33"/>
    <w:rsid w:val="00DB722D"/>
    <w:rsid w:val="00DF0F7F"/>
    <w:rsid w:val="00E12CD4"/>
    <w:rsid w:val="00E20BE4"/>
    <w:rsid w:val="00E42692"/>
    <w:rsid w:val="00E739FD"/>
    <w:rsid w:val="00E8015D"/>
    <w:rsid w:val="00EA07BB"/>
    <w:rsid w:val="00EF7D74"/>
    <w:rsid w:val="00F01387"/>
    <w:rsid w:val="00F6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3"/>
    <o:shapelayout v:ext="edit">
      <o:idmap v:ext="edit" data="2"/>
    </o:shapelayout>
  </w:shapeDefaults>
  <w:decimalSymbol w:val="."/>
  <w:listSeparator w:val=","/>
  <w14:docId w14:val="0444FB7C"/>
  <w15:docId w15:val="{C930DE6C-F2DE-4662-83C4-3EC1192D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4FF"/>
    <w:pPr>
      <w:spacing w:before="120" w:after="120"/>
    </w:pPr>
    <w:rPr>
      <w:rFonts w:ascii="Calibri" w:hAnsi="Calibri"/>
      <w:szCs w:val="24"/>
      <w:lang w:eastAsia="en-US"/>
    </w:rPr>
  </w:style>
  <w:style w:type="paragraph" w:styleId="Heading1">
    <w:name w:val="heading 1"/>
    <w:basedOn w:val="Normal"/>
    <w:next w:val="Normal"/>
    <w:link w:val="Heading1Char"/>
    <w:uiPriority w:val="99"/>
    <w:qFormat/>
    <w:rsid w:val="00B747FB"/>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AD4BB6"/>
    <w:pPr>
      <w:keepNext/>
      <w:keepLines/>
      <w:spacing w:before="200"/>
      <w:outlineLvl w:val="1"/>
    </w:pPr>
    <w:rPr>
      <w:rFonts w:eastAsia="Times New Roman"/>
      <w:b/>
      <w:bCs/>
      <w:color w:val="4F81BD"/>
      <w:sz w:val="26"/>
      <w:szCs w:val="26"/>
    </w:rPr>
  </w:style>
  <w:style w:type="paragraph" w:styleId="Heading3">
    <w:name w:val="heading 3"/>
    <w:basedOn w:val="Normal"/>
    <w:next w:val="Normal"/>
    <w:link w:val="Heading3Char"/>
    <w:uiPriority w:val="99"/>
    <w:qFormat/>
    <w:rsid w:val="00B21BB1"/>
    <w:pPr>
      <w:keepNext/>
      <w:keepLines/>
      <w:spacing w:before="200" w:after="0"/>
      <w:outlineLvl w:val="2"/>
    </w:pPr>
    <w:rPr>
      <w:rFonts w:eastAsia="Times New Roman"/>
      <w:b/>
      <w:bCs/>
      <w:color w:val="4F81BD"/>
    </w:rPr>
  </w:style>
  <w:style w:type="paragraph" w:styleId="Heading5">
    <w:name w:val="heading 5"/>
    <w:basedOn w:val="Normal"/>
    <w:next w:val="Normal"/>
    <w:link w:val="Heading5Char"/>
    <w:uiPriority w:val="99"/>
    <w:qFormat/>
    <w:rsid w:val="00B21BB1"/>
    <w:pPr>
      <w:keepNext/>
      <w:keepLines/>
      <w:spacing w:before="200" w:after="0"/>
      <w:outlineLvl w:val="4"/>
    </w:pPr>
    <w:rPr>
      <w:rFonts w:eastAsia="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47FB"/>
    <w:rPr>
      <w:rFonts w:ascii="Calibri" w:hAnsi="Calibri" w:cs="Times New Roman"/>
      <w:b/>
      <w:bCs/>
      <w:color w:val="365F91"/>
      <w:sz w:val="28"/>
      <w:szCs w:val="28"/>
    </w:rPr>
  </w:style>
  <w:style w:type="character" w:customStyle="1" w:styleId="Heading2Char">
    <w:name w:val="Heading 2 Char"/>
    <w:basedOn w:val="DefaultParagraphFont"/>
    <w:link w:val="Heading2"/>
    <w:uiPriority w:val="99"/>
    <w:locked/>
    <w:rsid w:val="00AD4BB6"/>
    <w:rPr>
      <w:rFonts w:ascii="Calibri" w:hAnsi="Calibri" w:cs="Times New Roman"/>
      <w:b/>
      <w:bCs/>
      <w:color w:val="4F81BD"/>
      <w:sz w:val="26"/>
      <w:szCs w:val="26"/>
    </w:rPr>
  </w:style>
  <w:style w:type="character" w:customStyle="1" w:styleId="Heading3Char">
    <w:name w:val="Heading 3 Char"/>
    <w:basedOn w:val="DefaultParagraphFont"/>
    <w:link w:val="Heading3"/>
    <w:uiPriority w:val="99"/>
    <w:locked/>
    <w:rsid w:val="00B21BB1"/>
    <w:rPr>
      <w:rFonts w:ascii="Calibri" w:hAnsi="Calibri" w:cs="Times New Roman"/>
      <w:b/>
      <w:bCs/>
      <w:color w:val="4F81BD"/>
      <w:sz w:val="22"/>
    </w:rPr>
  </w:style>
  <w:style w:type="character" w:customStyle="1" w:styleId="Heading5Char">
    <w:name w:val="Heading 5 Char"/>
    <w:basedOn w:val="DefaultParagraphFont"/>
    <w:link w:val="Heading5"/>
    <w:uiPriority w:val="99"/>
    <w:semiHidden/>
    <w:locked/>
    <w:rsid w:val="00B21BB1"/>
    <w:rPr>
      <w:rFonts w:ascii="Calibri" w:hAnsi="Calibri" w:cs="Times New Roman"/>
      <w:color w:val="243F60"/>
      <w:sz w:val="22"/>
    </w:rPr>
  </w:style>
  <w:style w:type="paragraph" w:styleId="Header">
    <w:name w:val="header"/>
    <w:basedOn w:val="Normal"/>
    <w:link w:val="HeaderChar"/>
    <w:uiPriority w:val="99"/>
    <w:rsid w:val="00DB6F33"/>
    <w:pPr>
      <w:tabs>
        <w:tab w:val="center" w:pos="4320"/>
        <w:tab w:val="right" w:pos="8640"/>
      </w:tabs>
    </w:pPr>
  </w:style>
  <w:style w:type="character" w:customStyle="1" w:styleId="HeaderChar">
    <w:name w:val="Header Char"/>
    <w:basedOn w:val="DefaultParagraphFont"/>
    <w:link w:val="Header"/>
    <w:uiPriority w:val="99"/>
    <w:locked/>
    <w:rsid w:val="00DB6F33"/>
    <w:rPr>
      <w:rFonts w:cs="Times New Roman"/>
    </w:rPr>
  </w:style>
  <w:style w:type="paragraph" w:styleId="Footer">
    <w:name w:val="footer"/>
    <w:basedOn w:val="Normal"/>
    <w:link w:val="FooterChar"/>
    <w:uiPriority w:val="99"/>
    <w:rsid w:val="00DB6F33"/>
    <w:pPr>
      <w:tabs>
        <w:tab w:val="center" w:pos="4320"/>
        <w:tab w:val="right" w:pos="8640"/>
      </w:tabs>
    </w:pPr>
  </w:style>
  <w:style w:type="character" w:customStyle="1" w:styleId="FooterChar">
    <w:name w:val="Footer Char"/>
    <w:basedOn w:val="DefaultParagraphFont"/>
    <w:link w:val="Footer"/>
    <w:uiPriority w:val="99"/>
    <w:locked/>
    <w:rsid w:val="00DB6F33"/>
    <w:rPr>
      <w:rFonts w:cs="Times New Roman"/>
    </w:rPr>
  </w:style>
  <w:style w:type="paragraph" w:customStyle="1" w:styleId="BasicParagraph">
    <w:name w:val="[Basic Paragraph]"/>
    <w:basedOn w:val="Normal"/>
    <w:uiPriority w:val="99"/>
    <w:rsid w:val="00D337A3"/>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rsid w:val="00D337A3"/>
    <w:rPr>
      <w:rFonts w:cs="Times New Roman"/>
      <w:color w:val="0000FF"/>
      <w:u w:val="single"/>
    </w:rPr>
  </w:style>
  <w:style w:type="character" w:styleId="FollowedHyperlink">
    <w:name w:val="FollowedHyperlink"/>
    <w:basedOn w:val="DefaultParagraphFont"/>
    <w:uiPriority w:val="99"/>
    <w:semiHidden/>
    <w:rsid w:val="00D337A3"/>
    <w:rPr>
      <w:rFonts w:cs="Times New Roman"/>
      <w:color w:val="800080"/>
      <w:u w:val="single"/>
    </w:rPr>
  </w:style>
  <w:style w:type="paragraph" w:styleId="BalloonText">
    <w:name w:val="Balloon Text"/>
    <w:basedOn w:val="Normal"/>
    <w:link w:val="BalloonTextChar"/>
    <w:uiPriority w:val="99"/>
    <w:semiHidden/>
    <w:rsid w:val="00E739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9FD"/>
    <w:rPr>
      <w:rFonts w:ascii="Tahoma" w:hAnsi="Tahoma" w:cs="Tahoma"/>
      <w:sz w:val="16"/>
      <w:szCs w:val="16"/>
    </w:rPr>
  </w:style>
  <w:style w:type="paragraph" w:styleId="ListParagraph">
    <w:name w:val="List Paragraph"/>
    <w:basedOn w:val="Normal"/>
    <w:uiPriority w:val="99"/>
    <w:qFormat/>
    <w:rsid w:val="00541A55"/>
    <w:pPr>
      <w:ind w:left="720"/>
      <w:contextualSpacing/>
    </w:pPr>
  </w:style>
  <w:style w:type="table" w:styleId="LightShading-Accent4">
    <w:name w:val="Light Shading Accent 4"/>
    <w:basedOn w:val="TableNormal"/>
    <w:uiPriority w:val="99"/>
    <w:rsid w:val="00B21BB1"/>
    <w:rPr>
      <w:rFonts w:ascii="Times New Roman" w:eastAsia="Times New Roman" w:hAnsi="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styleId="BodyText">
    <w:name w:val="Body Text"/>
    <w:basedOn w:val="Normal"/>
    <w:link w:val="BodyTextChar"/>
    <w:uiPriority w:val="99"/>
    <w:rsid w:val="00893A42"/>
    <w:pPr>
      <w:spacing w:before="0" w:after="0"/>
    </w:pPr>
    <w:rPr>
      <w:b/>
      <w:color w:val="473367"/>
      <w:sz w:val="26"/>
    </w:rPr>
  </w:style>
  <w:style w:type="character" w:customStyle="1" w:styleId="BodyTextChar">
    <w:name w:val="Body Text Char"/>
    <w:basedOn w:val="DefaultParagraphFont"/>
    <w:link w:val="BodyText"/>
    <w:uiPriority w:val="99"/>
    <w:locked/>
    <w:rsid w:val="00893A42"/>
    <w:rPr>
      <w:rFonts w:ascii="Calibri" w:hAnsi="Calibri" w:cs="Times New Roman"/>
      <w:b/>
      <w:color w:val="473367"/>
      <w:sz w:val="26"/>
    </w:rPr>
  </w:style>
  <w:style w:type="character" w:styleId="CommentReference">
    <w:name w:val="annotation reference"/>
    <w:basedOn w:val="DefaultParagraphFont"/>
    <w:uiPriority w:val="99"/>
    <w:semiHidden/>
    <w:rsid w:val="00DB722D"/>
    <w:rPr>
      <w:rFonts w:cs="Times New Roman"/>
      <w:sz w:val="16"/>
      <w:szCs w:val="16"/>
    </w:rPr>
  </w:style>
  <w:style w:type="paragraph" w:styleId="CommentText">
    <w:name w:val="annotation text"/>
    <w:basedOn w:val="Normal"/>
    <w:link w:val="CommentTextChar"/>
    <w:uiPriority w:val="99"/>
    <w:semiHidden/>
    <w:rsid w:val="00DB722D"/>
    <w:rPr>
      <w:sz w:val="20"/>
      <w:szCs w:val="20"/>
    </w:rPr>
  </w:style>
  <w:style w:type="character" w:customStyle="1" w:styleId="CommentTextChar">
    <w:name w:val="Comment Text Char"/>
    <w:basedOn w:val="DefaultParagraphFont"/>
    <w:link w:val="CommentText"/>
    <w:uiPriority w:val="99"/>
    <w:semiHidden/>
    <w:locked/>
    <w:rsid w:val="00DB722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DB722D"/>
    <w:rPr>
      <w:b/>
      <w:bCs/>
    </w:rPr>
  </w:style>
  <w:style w:type="character" w:customStyle="1" w:styleId="CommentSubjectChar">
    <w:name w:val="Comment Subject Char"/>
    <w:basedOn w:val="CommentTextChar"/>
    <w:link w:val="CommentSubject"/>
    <w:uiPriority w:val="99"/>
    <w:semiHidden/>
    <w:locked/>
    <w:rsid w:val="00DB722D"/>
    <w:rPr>
      <w:rFonts w:ascii="Calibri" w:hAnsi="Calibri" w:cs="Times New Roman"/>
      <w:b/>
      <w:bCs/>
      <w:sz w:val="20"/>
      <w:szCs w:val="20"/>
    </w:rPr>
  </w:style>
  <w:style w:type="table" w:styleId="TableGrid">
    <w:name w:val="Table Grid"/>
    <w:basedOn w:val="TableNormal"/>
    <w:locked/>
    <w:rsid w:val="00A06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4">
    <w:name w:val="Medium List 1 Accent 4"/>
    <w:basedOn w:val="TableNormal"/>
    <w:uiPriority w:val="65"/>
    <w:rsid w:val="00A06DF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UnresolvedMention">
    <w:name w:val="Unresolved Mention"/>
    <w:basedOn w:val="DefaultParagraphFont"/>
    <w:uiPriority w:val="99"/>
    <w:semiHidden/>
    <w:unhideWhenUsed/>
    <w:rsid w:val="00644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5231">
      <w:bodyDiv w:val="1"/>
      <w:marLeft w:val="0"/>
      <w:marRight w:val="0"/>
      <w:marTop w:val="0"/>
      <w:marBottom w:val="0"/>
      <w:divBdr>
        <w:top w:val="none" w:sz="0" w:space="0" w:color="auto"/>
        <w:left w:val="none" w:sz="0" w:space="0" w:color="auto"/>
        <w:bottom w:val="none" w:sz="0" w:space="0" w:color="auto"/>
        <w:right w:val="none" w:sz="0" w:space="0" w:color="auto"/>
      </w:divBdr>
    </w:div>
    <w:div w:id="588544139">
      <w:bodyDiv w:val="1"/>
      <w:marLeft w:val="0"/>
      <w:marRight w:val="0"/>
      <w:marTop w:val="0"/>
      <w:marBottom w:val="0"/>
      <w:divBdr>
        <w:top w:val="none" w:sz="0" w:space="0" w:color="auto"/>
        <w:left w:val="none" w:sz="0" w:space="0" w:color="auto"/>
        <w:bottom w:val="none" w:sz="0" w:space="0" w:color="auto"/>
        <w:right w:val="none" w:sz="0" w:space="0" w:color="auto"/>
      </w:divBdr>
    </w:div>
    <w:div w:id="1419400009">
      <w:bodyDiv w:val="1"/>
      <w:marLeft w:val="0"/>
      <w:marRight w:val="0"/>
      <w:marTop w:val="0"/>
      <w:marBottom w:val="0"/>
      <w:divBdr>
        <w:top w:val="none" w:sz="0" w:space="0" w:color="auto"/>
        <w:left w:val="none" w:sz="0" w:space="0" w:color="auto"/>
        <w:bottom w:val="none" w:sz="0" w:space="0" w:color="auto"/>
        <w:right w:val="none" w:sz="0" w:space="0" w:color="auto"/>
      </w:divBdr>
    </w:div>
    <w:div w:id="1696228328">
      <w:marLeft w:val="0"/>
      <w:marRight w:val="0"/>
      <w:marTop w:val="0"/>
      <w:marBottom w:val="0"/>
      <w:divBdr>
        <w:top w:val="none" w:sz="0" w:space="0" w:color="auto"/>
        <w:left w:val="none" w:sz="0" w:space="0" w:color="auto"/>
        <w:bottom w:val="none" w:sz="0" w:space="0" w:color="auto"/>
        <w:right w:val="none" w:sz="0" w:space="0" w:color="auto"/>
      </w:divBdr>
    </w:div>
    <w:div w:id="1696228329">
      <w:marLeft w:val="0"/>
      <w:marRight w:val="0"/>
      <w:marTop w:val="0"/>
      <w:marBottom w:val="0"/>
      <w:divBdr>
        <w:top w:val="none" w:sz="0" w:space="0" w:color="auto"/>
        <w:left w:val="none" w:sz="0" w:space="0" w:color="auto"/>
        <w:bottom w:val="none" w:sz="0" w:space="0" w:color="auto"/>
        <w:right w:val="none" w:sz="0" w:space="0" w:color="auto"/>
      </w:divBdr>
    </w:div>
    <w:div w:id="1696228330">
      <w:marLeft w:val="0"/>
      <w:marRight w:val="0"/>
      <w:marTop w:val="0"/>
      <w:marBottom w:val="0"/>
      <w:divBdr>
        <w:top w:val="none" w:sz="0" w:space="0" w:color="auto"/>
        <w:left w:val="none" w:sz="0" w:space="0" w:color="auto"/>
        <w:bottom w:val="none" w:sz="0" w:space="0" w:color="auto"/>
        <w:right w:val="none" w:sz="0" w:space="0" w:color="auto"/>
      </w:divBdr>
    </w:div>
    <w:div w:id="1696228331">
      <w:marLeft w:val="0"/>
      <w:marRight w:val="0"/>
      <w:marTop w:val="0"/>
      <w:marBottom w:val="0"/>
      <w:divBdr>
        <w:top w:val="none" w:sz="0" w:space="0" w:color="auto"/>
        <w:left w:val="none" w:sz="0" w:space="0" w:color="auto"/>
        <w:bottom w:val="none" w:sz="0" w:space="0" w:color="auto"/>
        <w:right w:val="none" w:sz="0" w:space="0" w:color="auto"/>
      </w:divBdr>
    </w:div>
    <w:div w:id="1696228332">
      <w:marLeft w:val="0"/>
      <w:marRight w:val="0"/>
      <w:marTop w:val="0"/>
      <w:marBottom w:val="0"/>
      <w:divBdr>
        <w:top w:val="none" w:sz="0" w:space="0" w:color="auto"/>
        <w:left w:val="none" w:sz="0" w:space="0" w:color="auto"/>
        <w:bottom w:val="none" w:sz="0" w:space="0" w:color="auto"/>
        <w:right w:val="none" w:sz="0" w:space="0" w:color="auto"/>
      </w:divBdr>
    </w:div>
    <w:div w:id="1696228333">
      <w:marLeft w:val="0"/>
      <w:marRight w:val="0"/>
      <w:marTop w:val="0"/>
      <w:marBottom w:val="0"/>
      <w:divBdr>
        <w:top w:val="none" w:sz="0" w:space="0" w:color="auto"/>
        <w:left w:val="none" w:sz="0" w:space="0" w:color="auto"/>
        <w:bottom w:val="none" w:sz="0" w:space="0" w:color="auto"/>
        <w:right w:val="none" w:sz="0" w:space="0" w:color="auto"/>
      </w:divBdr>
    </w:div>
    <w:div w:id="1696228334">
      <w:marLeft w:val="0"/>
      <w:marRight w:val="0"/>
      <w:marTop w:val="0"/>
      <w:marBottom w:val="0"/>
      <w:divBdr>
        <w:top w:val="none" w:sz="0" w:space="0" w:color="auto"/>
        <w:left w:val="none" w:sz="0" w:space="0" w:color="auto"/>
        <w:bottom w:val="none" w:sz="0" w:space="0" w:color="auto"/>
        <w:right w:val="none" w:sz="0" w:space="0" w:color="auto"/>
      </w:divBdr>
    </w:div>
    <w:div w:id="1696228335">
      <w:marLeft w:val="0"/>
      <w:marRight w:val="0"/>
      <w:marTop w:val="0"/>
      <w:marBottom w:val="0"/>
      <w:divBdr>
        <w:top w:val="none" w:sz="0" w:space="0" w:color="auto"/>
        <w:left w:val="none" w:sz="0" w:space="0" w:color="auto"/>
        <w:bottom w:val="none" w:sz="0" w:space="0" w:color="auto"/>
        <w:right w:val="none" w:sz="0" w:space="0" w:color="auto"/>
      </w:divBdr>
    </w:div>
    <w:div w:id="1696228336">
      <w:marLeft w:val="0"/>
      <w:marRight w:val="0"/>
      <w:marTop w:val="0"/>
      <w:marBottom w:val="0"/>
      <w:divBdr>
        <w:top w:val="none" w:sz="0" w:space="0" w:color="auto"/>
        <w:left w:val="none" w:sz="0" w:space="0" w:color="auto"/>
        <w:bottom w:val="none" w:sz="0" w:space="0" w:color="auto"/>
        <w:right w:val="none" w:sz="0" w:space="0" w:color="auto"/>
      </w:divBdr>
    </w:div>
    <w:div w:id="1696228337">
      <w:marLeft w:val="0"/>
      <w:marRight w:val="0"/>
      <w:marTop w:val="0"/>
      <w:marBottom w:val="0"/>
      <w:divBdr>
        <w:top w:val="none" w:sz="0" w:space="0" w:color="auto"/>
        <w:left w:val="none" w:sz="0" w:space="0" w:color="auto"/>
        <w:bottom w:val="none" w:sz="0" w:space="0" w:color="auto"/>
        <w:right w:val="none" w:sz="0" w:space="0" w:color="auto"/>
      </w:divBdr>
    </w:div>
    <w:div w:id="20577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s-h.org.uk/about-us/special-interest-groups/paediatric-si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strecruitment.org.uk/regions/overvi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Word_97_-_2003_Document.doc"/></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9962f16d-7113-4cf2-a3f0-1d797cb023d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88455F044E5440A56C05167EBB0363" ma:contentTypeVersion="16" ma:contentTypeDescription="Create a new document." ma:contentTypeScope="" ma:versionID="3ecae5d23c5f5ec22db468aaad88ccca">
  <xsd:schema xmlns:xsd="http://www.w3.org/2001/XMLSchema" xmlns:xs="http://www.w3.org/2001/XMLSchema" xmlns:p="http://schemas.microsoft.com/office/2006/metadata/properties" xmlns:ns1="http://schemas.microsoft.com/sharepoint/v3" xmlns:ns2="9962f16d-7113-4cf2-a3f0-1d797cb023db" xmlns:ns3="7b04f22f-8226-4897-a8e0-58a1a54249e9" targetNamespace="http://schemas.microsoft.com/office/2006/metadata/properties" ma:root="true" ma:fieldsID="1208ff939dbb0db90f4a7a4537cff854" ns1:_="" ns2:_="" ns3:_="">
    <xsd:import namespace="http://schemas.microsoft.com/sharepoint/v3"/>
    <xsd:import namespace="9962f16d-7113-4cf2-a3f0-1d797cb023db"/>
    <xsd:import namespace="7b04f22f-8226-4897-a8e0-58a1a5424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62f16d-7113-4cf2-a3f0-1d797cb02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ate" ma:index="19" nillable="true" ma:displayName="Date" ma:format="DateTime" ma:internalName="Date">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04f22f-8226-4897-a8e0-58a1a5424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E634E-B73F-43BB-9A2E-062D188D0B45}">
  <ds:schemaRefs>
    <ds:schemaRef ds:uri="http://schemas.microsoft.com/office/2006/metadata/properties"/>
    <ds:schemaRef ds:uri="http://schemas.microsoft.com/office/infopath/2007/PartnerControls"/>
    <ds:schemaRef ds:uri="http://schemas.microsoft.com/sharepoint/v3"/>
    <ds:schemaRef ds:uri="9962f16d-7113-4cf2-a3f0-1d797cb023db"/>
  </ds:schemaRefs>
</ds:datastoreItem>
</file>

<file path=customXml/itemProps2.xml><?xml version="1.0" encoding="utf-8"?>
<ds:datastoreItem xmlns:ds="http://schemas.openxmlformats.org/officeDocument/2006/customXml" ds:itemID="{61539B9C-49FC-4286-BFC6-FBC8D009DAD5}">
  <ds:schemaRefs>
    <ds:schemaRef ds:uri="http://schemas.openxmlformats.org/officeDocument/2006/bibliography"/>
  </ds:schemaRefs>
</ds:datastoreItem>
</file>

<file path=customXml/itemProps3.xml><?xml version="1.0" encoding="utf-8"?>
<ds:datastoreItem xmlns:ds="http://schemas.openxmlformats.org/officeDocument/2006/customXml" ds:itemID="{D6B08D70-ECB1-49D7-9FA3-08E8E9F03384}">
  <ds:schemaRefs>
    <ds:schemaRef ds:uri="http://schemas.microsoft.com/sharepoint/v3/contenttype/forms"/>
  </ds:schemaRefs>
</ds:datastoreItem>
</file>

<file path=customXml/itemProps4.xml><?xml version="1.0" encoding="utf-8"?>
<ds:datastoreItem xmlns:ds="http://schemas.openxmlformats.org/officeDocument/2006/customXml" ds:itemID="{81F4485D-450C-4321-A421-9146D5C76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62f16d-7113-4cf2-a3f0-1d797cb023db"/>
    <ds:schemaRef ds:uri="7b04f22f-8226-4897-a8e0-58a1a5424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1561</Words>
  <Characters>8900</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Harding</dc:creator>
  <cp:lastModifiedBy>Stephen Harding</cp:lastModifiedBy>
  <cp:revision>3</cp:revision>
  <cp:lastPrinted>2018-12-06T16:24:00Z</cp:lastPrinted>
  <dcterms:created xsi:type="dcterms:W3CDTF">2022-03-17T16:15:00Z</dcterms:created>
  <dcterms:modified xsi:type="dcterms:W3CDTF">2022-03-17T16:16:00Z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0x0101003388455F044E5440A56C05167EBB0363</vt:lpwstr>
  </property>
  <property fmtid="{D5CDD505-2E9C-101B-9397-08002B2CF9AE}" pid="3" name="Order">
    <vt:r8>48600</vt:r8>
  </property>
</Properties>
</file>